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bCs w:val="0"/>
          <w:color w:val="000000" w:themeColor="text1"/>
          <w:sz w:val="52"/>
          <w:szCs w:val="52"/>
          <w:lang w:val="en-US" w:eastAsia="zh-CN"/>
          <w14:textFill>
            <w14:solidFill>
              <w14:schemeClr w14:val="tx1"/>
            </w14:solidFill>
          </w14:textFill>
        </w:rPr>
      </w:pPr>
      <w:r>
        <w:rPr>
          <w:rFonts w:hint="eastAsia" w:asciiTheme="majorEastAsia" w:hAnsiTheme="majorEastAsia" w:eastAsiaTheme="majorEastAsia" w:cstheme="majorEastAsia"/>
          <w:b/>
          <w:bCs w:val="0"/>
          <w:color w:val="000000" w:themeColor="text1"/>
          <w:sz w:val="52"/>
          <w:szCs w:val="52"/>
          <w:lang w:val="en-US" w:eastAsia="zh-CN"/>
          <w14:textFill>
            <w14:solidFill>
              <w14:schemeClr w14:val="tx1"/>
            </w14:solidFill>
          </w14:textFill>
        </w:rPr>
        <w:t>数智建造 管理先行</w:t>
      </w:r>
    </w:p>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lang w:eastAsia="zh-CN"/>
          <w14:textFill>
            <w14:solidFill>
              <w14:schemeClr w14:val="tx1"/>
            </w14:solidFill>
          </w14:textFill>
        </w:rPr>
        <w:t>——</w:t>
      </w:r>
      <w:r>
        <w:rPr>
          <w:rFonts w:hint="eastAsia" w:asciiTheme="majorEastAsia" w:hAnsiTheme="majorEastAsia" w:eastAsiaTheme="majorEastAsia" w:cstheme="majorEastAsia"/>
          <w:b/>
          <w:color w:val="000000" w:themeColor="text1"/>
          <w:sz w:val="44"/>
          <w:szCs w:val="44"/>
          <w14:textFill>
            <w14:solidFill>
              <w14:schemeClr w14:val="tx1"/>
            </w14:solidFill>
          </w14:textFill>
        </w:rPr>
        <w:t>中国建造（2</w:t>
      </w:r>
      <w:r>
        <w:rPr>
          <w:rFonts w:asciiTheme="majorEastAsia" w:hAnsiTheme="majorEastAsia" w:eastAsiaTheme="majorEastAsia" w:cstheme="majorEastAsia"/>
          <w:b/>
          <w:color w:val="000000" w:themeColor="text1"/>
          <w:sz w:val="44"/>
          <w:szCs w:val="44"/>
          <w14:textFill>
            <w14:solidFill>
              <w14:schemeClr w14:val="tx1"/>
            </w14:solidFill>
          </w14:textFill>
        </w:rPr>
        <w:t>020</w:t>
      </w:r>
      <w:r>
        <w:rPr>
          <w:rFonts w:hint="eastAsia" w:asciiTheme="majorEastAsia" w:hAnsiTheme="majorEastAsia" w:eastAsiaTheme="majorEastAsia" w:cstheme="majorEastAsia"/>
          <w:b/>
          <w:color w:val="000000" w:themeColor="text1"/>
          <w:sz w:val="44"/>
          <w:szCs w:val="44"/>
          <w14:textFill>
            <w14:solidFill>
              <w14:schemeClr w14:val="tx1"/>
            </w14:solidFill>
          </w14:textFill>
        </w:rPr>
        <w:t>）管理峰会</w:t>
      </w:r>
    </w:p>
    <w:p>
      <w:pPr>
        <w:rPr>
          <w:rFonts w:hint="default" w:ascii="楷体" w:hAnsi="楷体" w:eastAsia="楷体" w:cs="楷体"/>
          <w:b/>
          <w:color w:val="000000" w:themeColor="text1"/>
          <w:sz w:val="24"/>
          <w:szCs w:val="24"/>
          <w:lang w:val="en-US" w:eastAsia="zh-CN"/>
          <w14:textFill>
            <w14:solidFill>
              <w14:schemeClr w14:val="tx1"/>
            </w14:solidFill>
          </w14:textFill>
        </w:rPr>
      </w:pPr>
    </w:p>
    <w:p>
      <w:pPr>
        <w:jc w:val="center"/>
        <w:rPr>
          <w:rFonts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邀请函</w:t>
      </w:r>
    </w:p>
    <w:p>
      <w:pPr>
        <w:rPr>
          <w:color w:val="000000" w:themeColor="text1"/>
          <w14:textFill>
            <w14:solidFill>
              <w14:schemeClr w14:val="tx1"/>
            </w14:solidFill>
          </w14:textFill>
        </w:rPr>
      </w:pPr>
    </w:p>
    <w:p>
      <w:pPr>
        <w:widowControl/>
        <w:ind w:firstLine="420"/>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2</w:t>
      </w:r>
      <w:r>
        <w:rPr>
          <w:rFonts w:ascii="楷体" w:hAnsi="楷体" w:eastAsia="楷体" w:cs="楷体"/>
          <w:bCs/>
          <w:color w:val="000000" w:themeColor="text1"/>
          <w:sz w:val="24"/>
          <w14:textFill>
            <w14:solidFill>
              <w14:schemeClr w14:val="tx1"/>
            </w14:solidFill>
          </w14:textFill>
        </w:rPr>
        <w:t>020</w:t>
      </w:r>
      <w:r>
        <w:rPr>
          <w:rFonts w:hint="eastAsia" w:ascii="楷体" w:hAnsi="楷体" w:eastAsia="楷体" w:cs="楷体"/>
          <w:bCs/>
          <w:color w:val="000000" w:themeColor="text1"/>
          <w:sz w:val="24"/>
          <w14:textFill>
            <w14:solidFill>
              <w14:schemeClr w14:val="tx1"/>
            </w14:solidFill>
          </w14:textFill>
        </w:rPr>
        <w:t>年前三季度，建筑业相关政策频出，积极引导着建筑业高质量发展，</w:t>
      </w:r>
      <w:r>
        <w:rPr>
          <w:rFonts w:ascii="楷体" w:hAnsi="楷体" w:eastAsia="楷体" w:cs="楷体"/>
          <w:bCs/>
          <w:color w:val="000000" w:themeColor="text1"/>
          <w:sz w:val="24"/>
          <w14:textFill>
            <w14:solidFill>
              <w14:schemeClr w14:val="tx1"/>
            </w14:solidFill>
          </w14:textFill>
        </w:rPr>
        <w:t>中国建筑业的转型升级</w:t>
      </w:r>
      <w:r>
        <w:rPr>
          <w:rFonts w:hint="eastAsia" w:ascii="楷体" w:hAnsi="楷体" w:eastAsia="楷体" w:cs="楷体"/>
          <w:bCs/>
          <w:color w:val="000000" w:themeColor="text1"/>
          <w:sz w:val="24"/>
          <w14:textFill>
            <w14:solidFill>
              <w14:schemeClr w14:val="tx1"/>
            </w14:solidFill>
          </w14:textFill>
        </w:rPr>
        <w:t>已</w:t>
      </w:r>
      <w:r>
        <w:rPr>
          <w:rFonts w:ascii="楷体" w:hAnsi="楷体" w:eastAsia="楷体" w:cs="楷体"/>
          <w:bCs/>
          <w:color w:val="000000" w:themeColor="text1"/>
          <w:sz w:val="24"/>
          <w14:textFill>
            <w14:solidFill>
              <w14:schemeClr w14:val="tx1"/>
            </w14:solidFill>
          </w14:textFill>
        </w:rPr>
        <w:t>进入关键阶段</w:t>
      </w:r>
      <w:r>
        <w:rPr>
          <w:rFonts w:hint="eastAsia" w:ascii="楷体" w:hAnsi="楷体" w:eastAsia="楷体" w:cs="楷体"/>
          <w:bCs/>
          <w:color w:val="000000" w:themeColor="text1"/>
          <w:sz w:val="24"/>
          <w14:textFill>
            <w14:solidFill>
              <w14:schemeClr w14:val="tx1"/>
            </w14:solidFill>
          </w14:textFill>
        </w:rPr>
        <w:t>。今年</w:t>
      </w:r>
      <w:r>
        <w:rPr>
          <w:rFonts w:hint="eastAsia" w:ascii="楷体" w:hAnsi="楷体" w:eastAsia="楷体" w:cs="楷体"/>
          <w:bCs/>
          <w:color w:val="000000" w:themeColor="text1"/>
          <w:sz w:val="24"/>
          <w:lang w:val="en-US" w:eastAsia="zh-CN"/>
          <w14:textFill>
            <w14:solidFill>
              <w14:schemeClr w14:val="tx1"/>
            </w14:solidFill>
          </w14:textFill>
        </w:rPr>
        <w:t>7</w:t>
      </w:r>
      <w:r>
        <w:rPr>
          <w:rFonts w:hint="eastAsia" w:ascii="楷体" w:hAnsi="楷体" w:eastAsia="楷体" w:cs="楷体"/>
          <w:bCs/>
          <w:color w:val="000000" w:themeColor="text1"/>
          <w:sz w:val="24"/>
          <w14:textFill>
            <w14:solidFill>
              <w14:schemeClr w14:val="tx1"/>
            </w14:solidFill>
          </w14:textFill>
        </w:rPr>
        <w:t>月，住建部、发改委等十三个</w:t>
      </w:r>
      <w:r>
        <w:rPr>
          <w:rFonts w:hint="eastAsia" w:ascii="楷体" w:hAnsi="楷体" w:eastAsia="楷体" w:cs="楷体"/>
          <w:bCs/>
          <w:color w:val="000000" w:themeColor="text1"/>
          <w:sz w:val="24"/>
          <w:lang w:val="en-US" w:eastAsia="zh-CN"/>
          <w14:textFill>
            <w14:solidFill>
              <w14:schemeClr w14:val="tx1"/>
            </w14:solidFill>
          </w14:textFill>
        </w:rPr>
        <w:t>部委</w:t>
      </w:r>
      <w:r>
        <w:rPr>
          <w:rFonts w:hint="eastAsia" w:ascii="楷体" w:hAnsi="楷体" w:eastAsia="楷体" w:cs="楷体"/>
          <w:bCs/>
          <w:color w:val="000000" w:themeColor="text1"/>
          <w:sz w:val="24"/>
          <w14:textFill>
            <w14:solidFill>
              <w14:schemeClr w14:val="tx1"/>
            </w14:solidFill>
          </w14:textFill>
        </w:rPr>
        <w:t>联合发布了《关于推动智能建造与建筑工业化协同发展的指导意见》，意见明确了要</w:t>
      </w:r>
      <w:r>
        <w:rPr>
          <w:rFonts w:ascii="楷体" w:hAnsi="楷体" w:eastAsia="楷体" w:cs="楷体"/>
          <w:bCs/>
          <w:color w:val="000000" w:themeColor="text1"/>
          <w:sz w:val="24"/>
          <w14:textFill>
            <w14:solidFill>
              <w14:schemeClr w14:val="tx1"/>
            </w14:solidFill>
          </w14:textFill>
        </w:rPr>
        <w:t>以大力发展建筑工业化为载体，以数字化、智能化升级为动力，创新突破相关核心技术，加大智能建造在工程建设各环节应用，形成涵盖科研、设计、生产加工、施工装配、运营等全产业链融合一体的智能建造产业体系</w:t>
      </w:r>
      <w:r>
        <w:rPr>
          <w:rFonts w:hint="eastAsia" w:ascii="楷体" w:hAnsi="楷体" w:eastAsia="楷体" w:cs="楷体"/>
          <w:bCs/>
          <w:color w:val="000000" w:themeColor="text1"/>
          <w:sz w:val="24"/>
          <w14:textFill>
            <w14:solidFill>
              <w14:schemeClr w14:val="tx1"/>
            </w14:solidFill>
          </w14:textFill>
        </w:rPr>
        <w:t>。</w:t>
      </w:r>
    </w:p>
    <w:p>
      <w:pPr>
        <w:widowControl/>
        <w:ind w:firstLine="420"/>
        <w:jc w:val="left"/>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当前，面对数字化、智能化的产业升级机遇，以及日趋激烈的市场竞争态势和复杂多变</w:t>
      </w:r>
      <w:r>
        <w:rPr>
          <w:rFonts w:hint="eastAsia" w:ascii="楷体" w:hAnsi="楷体" w:eastAsia="楷体" w:cs="楷体"/>
          <w:bCs/>
          <w:color w:val="000000" w:themeColor="text1"/>
          <w:sz w:val="24"/>
          <w:lang w:val="en-US" w:eastAsia="zh-CN"/>
          <w14:textFill>
            <w14:solidFill>
              <w14:schemeClr w14:val="tx1"/>
            </w14:solidFill>
          </w14:textFill>
        </w:rPr>
        <w:t>的</w:t>
      </w:r>
      <w:r>
        <w:rPr>
          <w:rFonts w:hint="eastAsia" w:ascii="楷体" w:hAnsi="楷体" w:eastAsia="楷体" w:cs="楷体"/>
          <w:bCs/>
          <w:color w:val="000000" w:themeColor="text1"/>
          <w:sz w:val="24"/>
          <w14:textFill>
            <w14:solidFill>
              <w14:schemeClr w14:val="tx1"/>
            </w14:solidFill>
          </w14:textFill>
        </w:rPr>
        <w:t>经济环境。无论是大型建筑集团企业，还是广大成长型建筑企业，都急需提升企业在新形势下的精细化管理能力。同时，随着建筑产业互联网、装配式、EPC等快速发展，产业链融合发展将继续提速，全建设过程管理能力的构建也成为助推建筑产业高质量发展的重要驱动力。</w:t>
      </w:r>
    </w:p>
    <w:p>
      <w:pPr>
        <w:widowControl/>
        <w:ind w:firstLine="420"/>
        <w:jc w:val="left"/>
        <w:rPr>
          <w:rFonts w:ascii="楷体" w:hAnsi="楷体" w:eastAsia="楷体" w:cs="微软雅黑"/>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从建筑企业的可持续发展，到建筑产业的高质量发展，从企业数字化能力构建，到产业智能化升级，背后都离不开管理的驱动和保障。在此背景下，以“数智建造 管理先行”为主题的</w:t>
      </w:r>
      <w:r>
        <w:rPr>
          <w:rFonts w:hint="eastAsia" w:ascii="楷体" w:hAnsi="楷体" w:eastAsia="楷体" w:cs="微软雅黑"/>
          <w:bCs/>
          <w:color w:val="000000" w:themeColor="text1"/>
          <w:sz w:val="24"/>
          <w14:textFill>
            <w14:solidFill>
              <w14:schemeClr w14:val="tx1"/>
            </w14:solidFill>
          </w14:textFill>
        </w:rPr>
        <w:t>“中国建造（2</w:t>
      </w:r>
      <w:r>
        <w:rPr>
          <w:rFonts w:ascii="楷体" w:hAnsi="楷体" w:eastAsia="楷体" w:cs="微软雅黑"/>
          <w:bCs/>
          <w:color w:val="000000" w:themeColor="text1"/>
          <w:sz w:val="24"/>
          <w14:textFill>
            <w14:solidFill>
              <w14:schemeClr w14:val="tx1"/>
            </w14:solidFill>
          </w14:textFill>
        </w:rPr>
        <w:t>020</w:t>
      </w:r>
      <w:r>
        <w:rPr>
          <w:rFonts w:hint="eastAsia" w:ascii="楷体" w:hAnsi="楷体" w:eastAsia="楷体" w:cs="微软雅黑"/>
          <w:bCs/>
          <w:color w:val="000000" w:themeColor="text1"/>
          <w:sz w:val="24"/>
          <w14:textFill>
            <w14:solidFill>
              <w14:schemeClr w14:val="tx1"/>
            </w14:solidFill>
          </w14:textFill>
        </w:rPr>
        <w:t>）管理峰会”定于</w:t>
      </w:r>
      <w:r>
        <w:rPr>
          <w:rFonts w:ascii="楷体" w:hAnsi="楷体" w:eastAsia="楷体" w:cs="微软雅黑"/>
          <w:bCs/>
          <w:color w:val="000000" w:themeColor="text1"/>
          <w:sz w:val="24"/>
          <w14:textFill>
            <w14:solidFill>
              <w14:schemeClr w14:val="tx1"/>
            </w14:solidFill>
          </w14:textFill>
        </w:rPr>
        <w:t>11</w:t>
      </w:r>
      <w:r>
        <w:rPr>
          <w:rFonts w:hint="eastAsia" w:ascii="楷体" w:hAnsi="楷体" w:eastAsia="楷体" w:cs="微软雅黑"/>
          <w:bCs/>
          <w:color w:val="000000" w:themeColor="text1"/>
          <w:sz w:val="24"/>
          <w14:textFill>
            <w14:solidFill>
              <w14:schemeClr w14:val="tx1"/>
            </w14:solidFill>
          </w14:textFill>
        </w:rPr>
        <w:t>月</w:t>
      </w:r>
      <w:r>
        <w:rPr>
          <w:rFonts w:ascii="楷体" w:hAnsi="楷体" w:eastAsia="楷体" w:cs="微软雅黑"/>
          <w:bCs/>
          <w:color w:val="000000" w:themeColor="text1"/>
          <w:sz w:val="24"/>
          <w14:textFill>
            <w14:solidFill>
              <w14:schemeClr w14:val="tx1"/>
            </w14:solidFill>
          </w14:textFill>
        </w:rPr>
        <w:t>1</w:t>
      </w:r>
      <w:r>
        <w:rPr>
          <w:rFonts w:hint="eastAsia" w:ascii="楷体" w:hAnsi="楷体" w:eastAsia="楷体" w:cs="微软雅黑"/>
          <w:bCs/>
          <w:color w:val="000000" w:themeColor="text1"/>
          <w:sz w:val="24"/>
          <w:lang w:val="en-US" w:eastAsia="zh-CN"/>
          <w14:textFill>
            <w14:solidFill>
              <w14:schemeClr w14:val="tx1"/>
            </w14:solidFill>
          </w14:textFill>
        </w:rPr>
        <w:t>9</w:t>
      </w:r>
      <w:r>
        <w:rPr>
          <w:rFonts w:hint="eastAsia" w:ascii="楷体" w:hAnsi="楷体" w:eastAsia="楷体" w:cs="微软雅黑"/>
          <w:bCs/>
          <w:color w:val="000000" w:themeColor="text1"/>
          <w:sz w:val="24"/>
          <w14:textFill>
            <w14:solidFill>
              <w14:schemeClr w14:val="tx1"/>
            </w14:solidFill>
          </w14:textFill>
        </w:rPr>
        <w:t>日-</w:t>
      </w:r>
      <w:r>
        <w:rPr>
          <w:rFonts w:ascii="楷体" w:hAnsi="楷体" w:eastAsia="楷体" w:cs="微软雅黑"/>
          <w:bCs/>
          <w:color w:val="000000" w:themeColor="text1"/>
          <w:sz w:val="24"/>
          <w14:textFill>
            <w14:solidFill>
              <w14:schemeClr w14:val="tx1"/>
            </w14:solidFill>
          </w14:textFill>
        </w:rPr>
        <w:t>2</w:t>
      </w:r>
      <w:r>
        <w:rPr>
          <w:rFonts w:hint="eastAsia" w:ascii="楷体" w:hAnsi="楷体" w:eastAsia="楷体" w:cs="微软雅黑"/>
          <w:bCs/>
          <w:color w:val="000000" w:themeColor="text1"/>
          <w:sz w:val="24"/>
          <w14:textFill>
            <w14:solidFill>
              <w14:schemeClr w14:val="tx1"/>
            </w14:solidFill>
          </w14:textFill>
        </w:rPr>
        <w:t>0日在广州隆重举行。峰会将邀请行业专家学者及知名企业家，共同探讨在数字化、智能化</w:t>
      </w:r>
      <w:r>
        <w:rPr>
          <w:rFonts w:hint="eastAsia" w:ascii="楷体" w:hAnsi="楷体" w:eastAsia="楷体" w:cs="微软雅黑"/>
          <w:bCs/>
          <w:color w:val="000000" w:themeColor="text1"/>
          <w:sz w:val="24"/>
          <w:lang w:val="en-US" w:eastAsia="zh-CN"/>
          <w14:textFill>
            <w14:solidFill>
              <w14:schemeClr w14:val="tx1"/>
            </w14:solidFill>
          </w14:textFill>
        </w:rPr>
        <w:t>的</w:t>
      </w:r>
      <w:r>
        <w:rPr>
          <w:rFonts w:hint="eastAsia" w:ascii="楷体" w:hAnsi="楷体" w:eastAsia="楷体" w:cs="微软雅黑"/>
          <w:bCs/>
          <w:color w:val="000000" w:themeColor="text1"/>
          <w:sz w:val="24"/>
          <w14:textFill>
            <w14:solidFill>
              <w14:schemeClr w14:val="tx1"/>
            </w14:solidFill>
          </w14:textFill>
        </w:rPr>
        <w:t>产业发展浪潮下，如何通过“先进管理”助推中国建造“高质量发展”。</w:t>
      </w:r>
    </w:p>
    <w:p>
      <w:pPr>
        <w:widowControl/>
        <w:ind w:firstLine="420"/>
        <w:jc w:val="left"/>
        <w:rPr>
          <w:rFonts w:hint="eastAsia" w:ascii="楷体" w:hAnsi="楷体" w:eastAsia="楷体" w:cs="微软雅黑"/>
          <w:bCs/>
          <w:color w:val="000000" w:themeColor="text1"/>
          <w:sz w:val="24"/>
          <w14:textFill>
            <w14:solidFill>
              <w14:schemeClr w14:val="tx1"/>
            </w14:solidFill>
          </w14:textFill>
        </w:rPr>
      </w:pPr>
      <w:r>
        <w:rPr>
          <w:rFonts w:hint="eastAsia" w:ascii="楷体" w:hAnsi="楷体" w:eastAsia="楷体" w:cs="微软雅黑"/>
          <w:bCs/>
          <w:color w:val="000000" w:themeColor="text1"/>
          <w:sz w:val="24"/>
          <w14:textFill>
            <w14:solidFill>
              <w14:schemeClr w14:val="tx1"/>
            </w14:solidFill>
          </w14:textFill>
        </w:rPr>
        <w:t>在此，我们诚挚邀请您出席本届峰会，让我们齐聚一堂，</w:t>
      </w:r>
      <w:r>
        <w:rPr>
          <w:rFonts w:ascii="楷体" w:hAnsi="楷体" w:eastAsia="楷体" w:cs="微软雅黑"/>
          <w:bCs/>
          <w:color w:val="000000" w:themeColor="text1"/>
          <w:sz w:val="24"/>
          <w14:textFill>
            <w14:solidFill>
              <w14:schemeClr w14:val="tx1"/>
            </w14:solidFill>
          </w14:textFill>
        </w:rPr>
        <w:t>共议</w:t>
      </w:r>
      <w:r>
        <w:rPr>
          <w:rFonts w:hint="eastAsia" w:ascii="楷体" w:hAnsi="楷体" w:eastAsia="楷体" w:cs="微软雅黑"/>
          <w:bCs/>
          <w:color w:val="000000" w:themeColor="text1"/>
          <w:sz w:val="24"/>
          <w14:textFill>
            <w14:solidFill>
              <w14:schemeClr w14:val="tx1"/>
            </w14:solidFill>
          </w14:textFill>
        </w:rPr>
        <w:t>数智发展之道，探讨管理</w:t>
      </w:r>
      <w:r>
        <w:rPr>
          <w:rFonts w:hint="eastAsia" w:ascii="楷体" w:hAnsi="楷体" w:eastAsia="楷体" w:cs="微软雅黑"/>
          <w:bCs/>
          <w:color w:val="000000" w:themeColor="text1"/>
          <w:sz w:val="24"/>
          <w:lang w:val="en-US" w:eastAsia="zh-CN"/>
          <w14:textFill>
            <w14:solidFill>
              <w14:schemeClr w14:val="tx1"/>
            </w14:solidFill>
          </w14:textFill>
        </w:rPr>
        <w:t>升级</w:t>
      </w:r>
      <w:r>
        <w:rPr>
          <w:rFonts w:hint="eastAsia" w:ascii="楷体" w:hAnsi="楷体" w:eastAsia="楷体" w:cs="微软雅黑"/>
          <w:bCs/>
          <w:color w:val="000000" w:themeColor="text1"/>
          <w:sz w:val="24"/>
          <w14:textFill>
            <w14:solidFill>
              <w14:schemeClr w14:val="tx1"/>
            </w14:solidFill>
          </w14:textFill>
        </w:rPr>
        <w:t>方略。</w:t>
      </w:r>
    </w:p>
    <w:p>
      <w:pPr>
        <w:widowControl/>
        <w:ind w:firstLine="420"/>
        <w:jc w:val="left"/>
        <w:rPr>
          <w:rFonts w:ascii="楷体" w:hAnsi="楷体" w:eastAsia="楷体" w:cs="微软雅黑"/>
          <w:bCs/>
          <w:color w:val="000000" w:themeColor="text1"/>
          <w:sz w:val="24"/>
          <w14:textFill>
            <w14:solidFill>
              <w14:schemeClr w14:val="tx1"/>
            </w14:solidFill>
          </w14:textFill>
        </w:rPr>
      </w:pPr>
      <w:r>
        <w:rPr>
          <w:rFonts w:ascii="楷体" w:hAnsi="楷体" w:eastAsia="楷体" w:cs="微软雅黑"/>
          <w:bCs/>
          <w:color w:val="000000" w:themeColor="text1"/>
          <w:sz w:val="24"/>
          <w14:textFill>
            <w14:solidFill>
              <w14:schemeClr w14:val="tx1"/>
            </w14:solidFill>
          </w14:textFill>
        </w:rPr>
        <w:t>谨此诚邀，恭候惠允！</w:t>
      </w:r>
    </w:p>
    <w:p>
      <w:pPr>
        <w:widowControl/>
        <w:ind w:firstLine="420"/>
        <w:jc w:val="left"/>
        <w:rPr>
          <w:rFonts w:ascii="楷体" w:hAnsi="楷体" w:eastAsia="楷体" w:cs="微软雅黑"/>
          <w:bCs/>
          <w:color w:val="000000" w:themeColor="text1"/>
          <w:sz w:val="24"/>
          <w14:textFill>
            <w14:solidFill>
              <w14:schemeClr w14:val="tx1"/>
            </w14:solidFill>
          </w14:textFill>
        </w:rPr>
      </w:pPr>
    </w:p>
    <w:p>
      <w:pPr>
        <w:widowControl/>
        <w:ind w:firstLine="420"/>
        <w:jc w:val="left"/>
        <w:rPr>
          <w:rFonts w:ascii="楷体" w:hAnsi="楷体" w:eastAsia="楷体" w:cs="微软雅黑"/>
          <w:bCs/>
          <w:color w:val="000000" w:themeColor="text1"/>
          <w:sz w:val="24"/>
          <w14:textFill>
            <w14:solidFill>
              <w14:schemeClr w14:val="tx1"/>
            </w14:solidFill>
          </w14:textFill>
        </w:rPr>
      </w:pPr>
    </w:p>
    <w:p>
      <w:pPr>
        <w:widowControl/>
        <w:ind w:firstLine="420"/>
        <w:jc w:val="left"/>
        <w:rPr>
          <w:rFonts w:ascii="楷体" w:hAnsi="楷体" w:eastAsia="楷体" w:cs="微软雅黑"/>
          <w:bCs/>
          <w:color w:val="000000" w:themeColor="text1"/>
          <w:sz w:val="24"/>
          <w14:textFill>
            <w14:solidFill>
              <w14:schemeClr w14:val="tx1"/>
            </w14:solidFill>
          </w14:textFill>
        </w:rPr>
      </w:pPr>
    </w:p>
    <w:p>
      <w:pPr>
        <w:widowControl/>
        <w:ind w:firstLine="420"/>
        <w:jc w:val="left"/>
        <w:rPr>
          <w:rFonts w:ascii="楷体" w:hAnsi="楷体" w:eastAsia="楷体" w:cs="微软雅黑"/>
          <w:bCs/>
          <w:color w:val="000000" w:themeColor="text1"/>
          <w:sz w:val="24"/>
          <w14:textFill>
            <w14:solidFill>
              <w14:schemeClr w14:val="tx1"/>
            </w14:solidFill>
          </w14:textFill>
        </w:rPr>
      </w:pPr>
    </w:p>
    <w:p>
      <w:pPr>
        <w:widowControl/>
        <w:ind w:firstLine="420"/>
        <w:jc w:val="right"/>
        <w:rPr>
          <w:rFonts w:ascii="楷体" w:hAnsi="楷体" w:eastAsia="楷体" w:cs="微软雅黑"/>
          <w:bCs/>
          <w:color w:val="000000" w:themeColor="text1"/>
          <w:sz w:val="24"/>
          <w14:textFill>
            <w14:solidFill>
              <w14:schemeClr w14:val="tx1"/>
            </w14:solidFill>
          </w14:textFill>
        </w:rPr>
      </w:pPr>
      <w:r>
        <w:rPr>
          <w:rFonts w:ascii="楷体" w:hAnsi="楷体" w:eastAsia="楷体" w:cs="微软雅黑"/>
          <w:bCs/>
          <w:color w:val="000000" w:themeColor="text1"/>
          <w:sz w:val="24"/>
          <w14:textFill>
            <w14:solidFill>
              <w14:schemeClr w14:val="tx1"/>
            </w14:solidFill>
          </w14:textFill>
        </w:rPr>
        <w:t>杭州新中大科技股份有限公司</w:t>
      </w:r>
    </w:p>
    <w:p>
      <w:pPr>
        <w:widowControl/>
        <w:ind w:firstLine="420"/>
        <w:jc w:val="right"/>
        <w:rPr>
          <w:rFonts w:hint="eastAsia" w:ascii="楷体" w:hAnsi="楷体" w:eastAsia="楷体" w:cs="微软雅黑"/>
          <w:bCs/>
          <w:color w:val="000000" w:themeColor="text1"/>
          <w:sz w:val="24"/>
          <w14:textFill>
            <w14:solidFill>
              <w14:schemeClr w14:val="tx1"/>
            </w14:solidFill>
          </w14:textFill>
        </w:rPr>
      </w:pPr>
      <w:r>
        <w:rPr>
          <w:rFonts w:ascii="楷体" w:hAnsi="楷体" w:eastAsia="楷体" w:cs="微软雅黑"/>
          <w:bCs/>
          <w:color w:val="000000" w:themeColor="text1"/>
          <w:sz w:val="24"/>
          <w14:textFill>
            <w14:solidFill>
              <w14:schemeClr w14:val="tx1"/>
            </w14:solidFill>
          </w14:textFill>
        </w:rPr>
        <w:t>2020年10月</w:t>
      </w:r>
    </w:p>
    <w:p>
      <w:pPr>
        <w:rPr>
          <w:rFonts w:hint="eastAsia"/>
          <w:color w:val="000000" w:themeColor="text1"/>
          <w14:textFill>
            <w14:solidFill>
              <w14:schemeClr w14:val="tx1"/>
            </w14:solidFill>
          </w14:textFill>
        </w:rPr>
      </w:pPr>
    </w:p>
    <w:p>
      <w:pPr>
        <w:rPr>
          <w:rFonts w:hint="eastAsia" w:ascii="楷体" w:hAnsi="楷体" w:eastAsia="楷体" w:cs="楷体"/>
          <w:b/>
          <w:color w:val="000000" w:themeColor="text1"/>
          <w:sz w:val="24"/>
          <w:szCs w:val="24"/>
          <w:lang w:val="en-US" w:eastAsia="zh-CN"/>
          <w14:textFill>
            <w14:solidFill>
              <w14:schemeClr w14:val="tx1"/>
            </w14:solidFill>
          </w14:textFill>
        </w:rPr>
      </w:pPr>
    </w:p>
    <w:p>
      <w:pPr>
        <w:rPr>
          <w:rFonts w:hint="eastAsia"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br w:type="page"/>
      </w:r>
    </w:p>
    <w:p>
      <w:pPr>
        <w:jc w:val="cente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【峰会情况说明】</w:t>
      </w:r>
    </w:p>
    <w:p>
      <w:pP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一、会议组织机构：</w:t>
      </w:r>
    </w:p>
    <w:p>
      <w:pPr>
        <w:ind w:firstLine="480" w:firstLineChars="200"/>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指导单位：中国建筑业协会</w:t>
      </w:r>
    </w:p>
    <w:p>
      <w:pPr>
        <w:ind w:firstLine="480" w:firstLineChars="200"/>
        <w:rPr>
          <w:rFonts w:hint="eastAsia" w:ascii="楷体" w:hAnsi="楷体" w:eastAsia="楷体" w:cs="楷体"/>
          <w:b w:val="0"/>
          <w:bCs/>
          <w:color w:val="000000" w:themeColor="text1"/>
          <w:sz w:val="24"/>
          <w:szCs w:val="24"/>
          <w14:textFill>
            <w14:solidFill>
              <w14:schemeClr w14:val="tx1"/>
            </w14:solidFill>
          </w14:textFill>
        </w:rPr>
      </w:pPr>
      <w:r>
        <w:rPr>
          <w:rFonts w:hint="eastAsia" w:ascii="楷体" w:hAnsi="楷体" w:eastAsia="楷体" w:cs="楷体"/>
          <w:b w:val="0"/>
          <w:bCs/>
          <w:color w:val="000000" w:themeColor="text1"/>
          <w:sz w:val="24"/>
          <w:szCs w:val="24"/>
          <w14:textFill>
            <w14:solidFill>
              <w14:schemeClr w14:val="tx1"/>
            </w14:solidFill>
          </w14:textFill>
        </w:rPr>
        <w:t>主办单位：杭州新中大科技股份有限公司</w:t>
      </w:r>
    </w:p>
    <w:p>
      <w:pPr>
        <w:ind w:firstLine="480" w:firstLineChars="200"/>
        <w:rPr>
          <w:rFonts w:hint="default" w:ascii="楷体" w:hAnsi="楷体" w:eastAsia="楷体" w:cs="楷体"/>
          <w:b w:val="0"/>
          <w:bCs/>
          <w:color w:val="FF0000"/>
          <w:sz w:val="24"/>
          <w:szCs w:val="24"/>
          <w:lang w:val="en-US" w:eastAsia="zh-CN"/>
        </w:rPr>
      </w:pPr>
      <w:r>
        <w:rPr>
          <w:rFonts w:hint="eastAsia" w:ascii="楷体" w:hAnsi="楷体" w:eastAsia="楷体" w:cs="楷体"/>
          <w:b w:val="0"/>
          <w:bCs/>
          <w:color w:val="auto"/>
          <w:sz w:val="24"/>
          <w:szCs w:val="24"/>
          <w:lang w:val="en-US" w:eastAsia="zh-CN"/>
        </w:rPr>
        <w:t>支持</w:t>
      </w:r>
      <w:r>
        <w:rPr>
          <w:rFonts w:hint="eastAsia" w:ascii="楷体" w:hAnsi="楷体" w:eastAsia="楷体" w:cs="楷体"/>
          <w:b w:val="0"/>
          <w:bCs/>
          <w:color w:val="auto"/>
          <w:sz w:val="24"/>
          <w:szCs w:val="24"/>
        </w:rPr>
        <w:t>单位</w:t>
      </w:r>
      <w:r>
        <w:rPr>
          <w:rFonts w:hint="eastAsia" w:ascii="楷体" w:hAnsi="楷体" w:eastAsia="楷体" w:cs="楷体"/>
          <w:b w:val="0"/>
          <w:bCs/>
          <w:color w:val="auto"/>
          <w:sz w:val="24"/>
          <w:szCs w:val="24"/>
          <w:lang w:eastAsia="zh-CN"/>
        </w:rPr>
        <w:t>：</w:t>
      </w:r>
      <w:r>
        <w:rPr>
          <w:rFonts w:hint="eastAsia" w:ascii="楷体" w:hAnsi="楷体" w:eastAsia="楷体" w:cs="楷体"/>
          <w:b w:val="0"/>
          <w:bCs/>
          <w:color w:val="auto"/>
          <w:sz w:val="24"/>
          <w:szCs w:val="24"/>
          <w:lang w:val="en-US" w:eastAsia="zh-CN"/>
        </w:rPr>
        <w:t>广东省建筑业协会、广东省市政行业协会、广州市建筑业联合会、深圳建筑业协会、东莞市建筑业协会</w:t>
      </w:r>
    </w:p>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二、</w:t>
      </w:r>
      <w:r>
        <w:rPr>
          <w:rFonts w:hint="eastAsia" w:ascii="楷体" w:hAnsi="楷体" w:eastAsia="楷体" w:cs="楷体"/>
          <w:b/>
          <w:color w:val="000000" w:themeColor="text1"/>
          <w:sz w:val="24"/>
          <w:szCs w:val="24"/>
          <w14:textFill>
            <w14:solidFill>
              <w14:schemeClr w14:val="tx1"/>
            </w14:solidFill>
          </w14:textFill>
        </w:rPr>
        <w:t>会议时间</w:t>
      </w:r>
      <w:r>
        <w:rPr>
          <w:rFonts w:hint="eastAsia" w:ascii="楷体" w:hAnsi="楷体" w:eastAsia="楷体" w:cs="楷体"/>
          <w:b/>
          <w:color w:val="000000" w:themeColor="text1"/>
          <w:sz w:val="24"/>
          <w:szCs w:val="24"/>
          <w:lang w:eastAsia="zh-CN"/>
          <w14:textFill>
            <w14:solidFill>
              <w14:schemeClr w14:val="tx1"/>
            </w14:solidFill>
          </w14:textFill>
        </w:rPr>
        <w:t>、</w:t>
      </w:r>
      <w:r>
        <w:rPr>
          <w:rFonts w:hint="eastAsia" w:ascii="楷体" w:hAnsi="楷体" w:eastAsia="楷体" w:cs="楷体"/>
          <w:b/>
          <w:color w:val="000000" w:themeColor="text1"/>
          <w:sz w:val="24"/>
          <w:szCs w:val="24"/>
          <w:lang w:val="en-US" w:eastAsia="zh-CN"/>
          <w14:textFill>
            <w14:solidFill>
              <w14:schemeClr w14:val="tx1"/>
            </w14:solidFill>
          </w14:textFill>
        </w:rPr>
        <w:t>地点</w:t>
      </w:r>
      <w:r>
        <w:rPr>
          <w:rFonts w:hint="eastAsia" w:ascii="楷体" w:hAnsi="楷体" w:eastAsia="楷体" w:cs="楷体"/>
          <w:b/>
          <w:color w:val="000000" w:themeColor="text1"/>
          <w:sz w:val="24"/>
          <w:szCs w:val="24"/>
          <w14:textFill>
            <w14:solidFill>
              <w14:schemeClr w14:val="tx1"/>
            </w14:solidFill>
          </w14:textFill>
        </w:rPr>
        <w:t>：</w:t>
      </w:r>
    </w:p>
    <w:p>
      <w:pPr>
        <w:ind w:firstLine="480" w:firstLineChars="200"/>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时间：</w:t>
      </w:r>
      <w:r>
        <w:rPr>
          <w:rFonts w:hint="eastAsia" w:ascii="楷体" w:hAnsi="楷体" w:eastAsia="楷体" w:cs="楷体"/>
          <w:bCs/>
          <w:color w:val="000000" w:themeColor="text1"/>
          <w:sz w:val="24"/>
          <w:szCs w:val="24"/>
          <w14:textFill>
            <w14:solidFill>
              <w14:schemeClr w14:val="tx1"/>
            </w14:solidFill>
          </w14:textFill>
        </w:rPr>
        <w:t>20</w:t>
      </w:r>
      <w:r>
        <w:rPr>
          <w:rFonts w:hint="eastAsia" w:ascii="楷体" w:hAnsi="楷体" w:eastAsia="楷体" w:cs="楷体"/>
          <w:bCs/>
          <w:color w:val="000000" w:themeColor="text1"/>
          <w:sz w:val="24"/>
          <w:szCs w:val="24"/>
          <w:lang w:val="en-US" w:eastAsia="zh-CN"/>
          <w14:textFill>
            <w14:solidFill>
              <w14:schemeClr w14:val="tx1"/>
            </w14:solidFill>
          </w14:textFill>
        </w:rPr>
        <w:t>20</w:t>
      </w:r>
      <w:r>
        <w:rPr>
          <w:rFonts w:hint="eastAsia" w:ascii="楷体" w:hAnsi="楷体" w:eastAsia="楷体" w:cs="楷体"/>
          <w:bCs/>
          <w:color w:val="000000" w:themeColor="text1"/>
          <w:sz w:val="24"/>
          <w:szCs w:val="24"/>
          <w14:textFill>
            <w14:solidFill>
              <w14:schemeClr w14:val="tx1"/>
            </w14:solidFill>
          </w14:textFill>
        </w:rPr>
        <w:t>年</w:t>
      </w:r>
      <w:r>
        <w:rPr>
          <w:rFonts w:hint="eastAsia" w:ascii="楷体" w:hAnsi="楷体" w:eastAsia="楷体" w:cs="楷体"/>
          <w:bCs/>
          <w:color w:val="000000" w:themeColor="text1"/>
          <w:sz w:val="24"/>
          <w:szCs w:val="24"/>
          <w:lang w:val="en-US" w:eastAsia="zh-CN"/>
          <w14:textFill>
            <w14:solidFill>
              <w14:schemeClr w14:val="tx1"/>
            </w14:solidFill>
          </w14:textFill>
        </w:rPr>
        <w:t>11</w:t>
      </w:r>
      <w:r>
        <w:rPr>
          <w:rFonts w:hint="eastAsia" w:ascii="楷体" w:hAnsi="楷体" w:eastAsia="楷体" w:cs="楷体"/>
          <w:bCs/>
          <w:color w:val="000000" w:themeColor="text1"/>
          <w:sz w:val="24"/>
          <w:szCs w:val="24"/>
          <w14:textFill>
            <w14:solidFill>
              <w14:schemeClr w14:val="tx1"/>
            </w14:solidFill>
          </w14:textFill>
        </w:rPr>
        <w:t>月</w:t>
      </w:r>
      <w:r>
        <w:rPr>
          <w:rFonts w:hint="eastAsia" w:ascii="楷体" w:hAnsi="楷体" w:eastAsia="楷体" w:cs="楷体"/>
          <w:bCs/>
          <w:color w:val="000000" w:themeColor="text1"/>
          <w:sz w:val="24"/>
          <w:szCs w:val="24"/>
          <w:lang w:val="en-US" w:eastAsia="zh-CN"/>
          <w14:textFill>
            <w14:solidFill>
              <w14:schemeClr w14:val="tx1"/>
            </w14:solidFill>
          </w14:textFill>
        </w:rPr>
        <w:t>19-20</w:t>
      </w:r>
      <w:r>
        <w:rPr>
          <w:rFonts w:hint="eastAsia" w:ascii="楷体" w:hAnsi="楷体" w:eastAsia="楷体" w:cs="楷体"/>
          <w:bCs/>
          <w:color w:val="000000" w:themeColor="text1"/>
          <w:sz w:val="24"/>
          <w:szCs w:val="24"/>
          <w14:textFill>
            <w14:solidFill>
              <w14:schemeClr w14:val="tx1"/>
            </w14:solidFill>
          </w14:textFill>
        </w:rPr>
        <w:t>日（</w:t>
      </w:r>
      <w:r>
        <w:rPr>
          <w:rFonts w:hint="eastAsia" w:ascii="楷体" w:hAnsi="楷体" w:eastAsia="楷体" w:cs="楷体"/>
          <w:bCs/>
          <w:color w:val="000000" w:themeColor="text1"/>
          <w:sz w:val="24"/>
          <w:szCs w:val="24"/>
          <w:lang w:val="en-US" w:eastAsia="zh-CN"/>
          <w14:textFill>
            <w14:solidFill>
              <w14:schemeClr w14:val="tx1"/>
            </w14:solidFill>
          </w14:textFill>
        </w:rPr>
        <w:t>11</w:t>
      </w:r>
      <w:r>
        <w:rPr>
          <w:rFonts w:hint="eastAsia" w:ascii="楷体" w:hAnsi="楷体" w:eastAsia="楷体" w:cs="楷体"/>
          <w:bCs/>
          <w:color w:val="000000" w:themeColor="text1"/>
          <w:sz w:val="24"/>
          <w:szCs w:val="24"/>
          <w14:textFill>
            <w14:solidFill>
              <w14:schemeClr w14:val="tx1"/>
            </w14:solidFill>
          </w14:textFill>
        </w:rPr>
        <w:t>月</w:t>
      </w:r>
      <w:r>
        <w:rPr>
          <w:rFonts w:hint="eastAsia" w:ascii="楷体" w:hAnsi="楷体" w:eastAsia="楷体" w:cs="楷体"/>
          <w:bCs/>
          <w:color w:val="000000" w:themeColor="text1"/>
          <w:sz w:val="24"/>
          <w:szCs w:val="24"/>
          <w:lang w:val="en-US" w:eastAsia="zh-CN"/>
          <w14:textFill>
            <w14:solidFill>
              <w14:schemeClr w14:val="tx1"/>
            </w14:solidFill>
          </w14:textFill>
        </w:rPr>
        <w:t>18</w:t>
      </w:r>
      <w:r>
        <w:rPr>
          <w:rFonts w:hint="eastAsia" w:ascii="楷体" w:hAnsi="楷体" w:eastAsia="楷体" w:cs="楷体"/>
          <w:bCs/>
          <w:color w:val="000000" w:themeColor="text1"/>
          <w:sz w:val="24"/>
          <w:szCs w:val="24"/>
          <w14:textFill>
            <w14:solidFill>
              <w14:schemeClr w14:val="tx1"/>
            </w14:solidFill>
          </w14:textFill>
        </w:rPr>
        <w:t>日报到）</w:t>
      </w:r>
    </w:p>
    <w:p>
      <w:pPr>
        <w:ind w:firstLine="480" w:firstLineChars="200"/>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地点：广州融创万达嘉华酒店（广州花都区凤凰北路73号）</w:t>
      </w:r>
    </w:p>
    <w:p>
      <w:pPr>
        <w:rPr>
          <w:rFonts w:hint="eastAsia" w:asciiTheme="majorEastAsia" w:hAnsiTheme="majorEastAsia" w:eastAsiaTheme="majorEastAsia" w:cstheme="majorEastAsia"/>
          <w:b/>
          <w:bCs w:val="0"/>
          <w:color w:val="000000" w:themeColor="text1"/>
          <w:sz w:val="21"/>
          <w:szCs w:val="21"/>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三、会议主题：数智建造 管理先行</w:t>
      </w:r>
    </w:p>
    <w:p>
      <w:pP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四、</w:t>
      </w:r>
      <w:r>
        <w:rPr>
          <w:rFonts w:hint="eastAsia" w:ascii="楷体" w:hAnsi="楷体" w:eastAsia="楷体" w:cs="楷体"/>
          <w:b/>
          <w:color w:val="000000" w:themeColor="text1"/>
          <w:sz w:val="24"/>
          <w:szCs w:val="24"/>
          <w14:textFill>
            <w14:solidFill>
              <w14:schemeClr w14:val="tx1"/>
            </w14:solidFill>
          </w14:textFill>
        </w:rPr>
        <w:t>会议内容</w:t>
      </w:r>
    </w:p>
    <w:p>
      <w:pPr>
        <w:rPr>
          <w:rFonts w:hint="eastAsia" w:ascii="楷体" w:hAnsi="楷体" w:eastAsia="楷体" w:cs="楷体"/>
          <w:b/>
          <w:color w:val="000000" w:themeColor="text1"/>
          <w:sz w:val="24"/>
          <w:szCs w:val="24"/>
          <w14:textFill>
            <w14:solidFill>
              <w14:schemeClr w14:val="tx1"/>
            </w14:solidFill>
          </w14:textFill>
        </w:rPr>
      </w:pPr>
      <w:r>
        <w:rPr>
          <w:rFonts w:hint="eastAsia" w:ascii="楷体" w:hAnsi="楷体" w:eastAsia="楷体" w:cs="楷体"/>
          <w:b/>
          <w:color w:val="000000" w:themeColor="text1"/>
          <w:sz w:val="24"/>
          <w:szCs w:val="24"/>
          <w:lang w:eastAsia="zh-CN"/>
          <w14:textFill>
            <w14:solidFill>
              <w14:schemeClr w14:val="tx1"/>
            </w14:solidFill>
          </w14:textFill>
        </w:rPr>
        <w:t>（</w:t>
      </w:r>
      <w:r>
        <w:rPr>
          <w:rFonts w:hint="eastAsia" w:ascii="楷体" w:hAnsi="楷体" w:eastAsia="楷体" w:cs="楷体"/>
          <w:b/>
          <w:color w:val="000000" w:themeColor="text1"/>
          <w:sz w:val="24"/>
          <w:szCs w:val="24"/>
          <w14:textFill>
            <w14:solidFill>
              <w14:schemeClr w14:val="tx1"/>
            </w14:solidFill>
          </w14:textFill>
        </w:rPr>
        <w:t>一</w:t>
      </w:r>
      <w:r>
        <w:rPr>
          <w:rFonts w:hint="eastAsia" w:ascii="楷体" w:hAnsi="楷体" w:eastAsia="楷体" w:cs="楷体"/>
          <w:b/>
          <w:color w:val="000000" w:themeColor="text1"/>
          <w:sz w:val="24"/>
          <w:szCs w:val="24"/>
          <w:lang w:eastAsia="zh-CN"/>
          <w14:textFill>
            <w14:solidFill>
              <w14:schemeClr w14:val="tx1"/>
            </w14:solidFill>
          </w14:textFill>
        </w:rPr>
        <w:t>）</w:t>
      </w:r>
      <w:r>
        <w:rPr>
          <w:rFonts w:hint="eastAsia" w:ascii="楷体" w:hAnsi="楷体" w:eastAsia="楷体" w:cs="楷体"/>
          <w:b/>
          <w:color w:val="000000" w:themeColor="text1"/>
          <w:sz w:val="24"/>
          <w:szCs w:val="24"/>
          <w14:textFill>
            <w14:solidFill>
              <w14:schemeClr w14:val="tx1"/>
            </w14:solidFill>
          </w14:textFill>
        </w:rPr>
        <w:t>、主论坛（</w:t>
      </w:r>
      <w:r>
        <w:rPr>
          <w:rFonts w:hint="eastAsia" w:ascii="楷体" w:hAnsi="楷体" w:eastAsia="楷体" w:cs="楷体"/>
          <w:b/>
          <w:color w:val="000000" w:themeColor="text1"/>
          <w:sz w:val="24"/>
          <w:szCs w:val="24"/>
          <w:lang w:val="en-US" w:eastAsia="zh-CN"/>
          <w14:textFill>
            <w14:solidFill>
              <w14:schemeClr w14:val="tx1"/>
            </w14:solidFill>
          </w14:textFill>
        </w:rPr>
        <w:t>11</w:t>
      </w:r>
      <w:r>
        <w:rPr>
          <w:rFonts w:hint="eastAsia" w:ascii="楷体" w:hAnsi="楷体" w:eastAsia="楷体" w:cs="楷体"/>
          <w:b/>
          <w:color w:val="000000" w:themeColor="text1"/>
          <w:sz w:val="24"/>
          <w:szCs w:val="24"/>
          <w14:textFill>
            <w14:solidFill>
              <w14:schemeClr w14:val="tx1"/>
            </w14:solidFill>
          </w14:textFill>
        </w:rPr>
        <w:t>月</w:t>
      </w:r>
      <w:r>
        <w:rPr>
          <w:rFonts w:hint="eastAsia" w:ascii="楷体" w:hAnsi="楷体" w:eastAsia="楷体" w:cs="楷体"/>
          <w:b/>
          <w:color w:val="000000" w:themeColor="text1"/>
          <w:sz w:val="24"/>
          <w:szCs w:val="24"/>
          <w:lang w:val="en-US" w:eastAsia="zh-CN"/>
          <w14:textFill>
            <w14:solidFill>
              <w14:schemeClr w14:val="tx1"/>
            </w14:solidFill>
          </w14:textFill>
        </w:rPr>
        <w:t>19</w:t>
      </w:r>
      <w:r>
        <w:rPr>
          <w:rFonts w:hint="eastAsia" w:ascii="楷体" w:hAnsi="楷体" w:eastAsia="楷体" w:cs="楷体"/>
          <w:b/>
          <w:color w:val="000000" w:themeColor="text1"/>
          <w:sz w:val="24"/>
          <w:szCs w:val="24"/>
          <w14:textFill>
            <w14:solidFill>
              <w14:schemeClr w14:val="tx1"/>
            </w14:solidFill>
          </w14:textFill>
        </w:rPr>
        <w:t>日）</w:t>
      </w:r>
    </w:p>
    <w:p>
      <w:pPr>
        <w:ind w:firstLine="420"/>
        <w:rPr>
          <w:rFonts w:hint="eastAsia" w:ascii="楷体" w:hAnsi="楷体" w:eastAsia="楷体" w:cs="楷体"/>
          <w:b/>
          <w:bCs w:val="0"/>
          <w:color w:val="000000" w:themeColor="text1"/>
          <w:sz w:val="24"/>
          <w:szCs w:val="24"/>
          <w:lang w:val="en-US" w:eastAsia="zh-CN"/>
          <w14:textFill>
            <w14:solidFill>
              <w14:schemeClr w14:val="tx1"/>
            </w14:solidFill>
          </w14:textFill>
        </w:rPr>
      </w:pPr>
      <w:r>
        <w:rPr>
          <w:rFonts w:hint="eastAsia" w:ascii="楷体" w:hAnsi="楷体" w:eastAsia="楷体" w:cs="楷体"/>
          <w:b/>
          <w:bCs w:val="0"/>
          <w:color w:val="000000" w:themeColor="text1"/>
          <w:sz w:val="24"/>
          <w:szCs w:val="24"/>
          <w:lang w:val="en-US" w:eastAsia="zh-CN"/>
          <w14:textFill>
            <w14:solidFill>
              <w14:schemeClr w14:val="tx1"/>
            </w14:solidFill>
          </w14:textFill>
        </w:rPr>
        <w:t xml:space="preserve">上午会议 </w:t>
      </w:r>
    </w:p>
    <w:p>
      <w:pPr>
        <w:ind w:firstLine="420"/>
        <w:rPr>
          <w:rFonts w:hint="default"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主持人：同济大学建筑产业创新发展研究院院长 王广斌</w:t>
      </w:r>
    </w:p>
    <w:p>
      <w:pPr>
        <w:numPr>
          <w:ilvl w:val="0"/>
          <w:numId w:val="1"/>
        </w:numPr>
        <w:ind w:firstLine="420"/>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领导</w:t>
      </w:r>
      <w:r>
        <w:rPr>
          <w:rFonts w:hint="eastAsia" w:ascii="楷体" w:hAnsi="楷体" w:eastAsia="楷体" w:cs="楷体"/>
          <w:bCs/>
          <w:color w:val="auto"/>
          <w:sz w:val="24"/>
          <w:szCs w:val="24"/>
          <w:lang w:val="en-US" w:eastAsia="zh-CN"/>
        </w:rPr>
        <w:t>致辞：</w:t>
      </w:r>
    </w:p>
    <w:p>
      <w:pPr>
        <w:ind w:firstLine="720" w:firstLineChars="3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新中大科技股份有限公司</w:t>
      </w:r>
      <w:r>
        <w:rPr>
          <w:rFonts w:hint="eastAsia" w:ascii="楷体" w:hAnsi="楷体" w:eastAsia="楷体" w:cs="楷体"/>
          <w:bCs/>
          <w:color w:val="000000" w:themeColor="text1"/>
          <w:sz w:val="24"/>
          <w:szCs w:val="24"/>
          <w:lang w:val="en-US" w:eastAsia="zh-CN"/>
          <w14:textFill>
            <w14:solidFill>
              <w14:schemeClr w14:val="tx1"/>
            </w14:solidFill>
          </w14:textFill>
        </w:rPr>
        <w:t>董事长 石钟韶</w:t>
      </w:r>
    </w:p>
    <w:p>
      <w:pPr>
        <w:ind w:firstLine="720" w:firstLineChars="300"/>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广东省建筑业协会会长 梁剑明</w:t>
      </w:r>
    </w:p>
    <w:p>
      <w:pPr>
        <w:ind w:firstLine="720" w:firstLineChars="300"/>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广东省住房和城乡建设厅相关领导（拟邀）</w:t>
      </w:r>
    </w:p>
    <w:p>
      <w:pPr>
        <w:ind w:firstLine="720" w:firstLineChars="3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中国建筑业协会副会长兼秘书长 刘锦章</w:t>
      </w:r>
    </w:p>
    <w:p>
      <w:pPr>
        <w:ind w:firstLine="42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2.《智能建造推动建筑产业变革》</w:t>
      </w:r>
    </w:p>
    <w:p>
      <w:pPr>
        <w:ind w:firstLine="720" w:firstLineChars="3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华中科技大学原校长、中国工程院院士 丁烈云 </w:t>
      </w:r>
    </w:p>
    <w:p>
      <w:pPr>
        <w:ind w:firstLine="42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3.《建筑产业数字化转型升级的机遇与挑战》</w:t>
      </w:r>
    </w:p>
    <w:p>
      <w:pPr>
        <w:ind w:firstLine="720" w:firstLineChars="30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住房城乡建设部原总工程师、中国建筑业协会第六届理事会会长</w:t>
      </w:r>
      <w:r>
        <w:rPr>
          <w:rFonts w:hint="eastAsia" w:ascii="楷体" w:hAnsi="楷体" w:eastAsia="楷体" w:cs="楷体"/>
          <w:bCs/>
          <w:color w:val="auto"/>
          <w:sz w:val="24"/>
          <w:szCs w:val="24"/>
        </w:rPr>
        <w:t xml:space="preserve"> 王铁宏</w:t>
      </w:r>
    </w:p>
    <w:p>
      <w:pPr>
        <w:ind w:firstLine="42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4.《范式转变期的战略定力：建筑未来》</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浙江大学社会科学学部主任、长江学者 吴晓波</w:t>
      </w:r>
    </w:p>
    <w:p>
      <w:pPr>
        <w:ind w:firstLine="42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5.《坚定数字化转型战略，在突破中实现新成长》</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上海建工集团股份有限公司董事长 徐征</w:t>
      </w:r>
    </w:p>
    <w:p>
      <w:pPr>
        <w:ind w:firstLine="42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6.《新形势下建设行业的变与不变》</w:t>
      </w:r>
    </w:p>
    <w:p>
      <w:pPr>
        <w:ind w:firstLine="720" w:firstLineChars="30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平安建设投资有限公司董事长 鲁贵卿</w:t>
      </w:r>
    </w:p>
    <w:p>
      <w:pPr>
        <w:ind w:firstLine="420"/>
        <w:rPr>
          <w:rFonts w:hint="eastAsia" w:ascii="楷体" w:hAnsi="楷体" w:eastAsia="楷体" w:cs="楷体"/>
          <w:bCs/>
          <w:color w:val="auto"/>
          <w:sz w:val="24"/>
          <w:szCs w:val="24"/>
          <w:lang w:eastAsia="zh-CN"/>
        </w:rPr>
      </w:pPr>
      <w:r>
        <w:rPr>
          <w:rFonts w:hint="eastAsia" w:ascii="楷体" w:hAnsi="楷体" w:eastAsia="楷体" w:cs="楷体"/>
          <w:bCs/>
          <w:color w:val="auto"/>
          <w:sz w:val="24"/>
          <w:szCs w:val="24"/>
          <w:lang w:val="en-US" w:eastAsia="zh-CN"/>
        </w:rPr>
        <w:t>7</w:t>
      </w:r>
      <w:r>
        <w:rPr>
          <w:rFonts w:hint="eastAsia" w:ascii="楷体" w:hAnsi="楷体" w:eastAsia="楷体" w:cs="楷体"/>
          <w:bCs/>
          <w:color w:val="auto"/>
          <w:sz w:val="24"/>
          <w:szCs w:val="24"/>
        </w:rPr>
        <w:t>.</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lang w:val="en-US" w:eastAsia="zh-CN"/>
        </w:rPr>
        <w:t>科技、人才</w:t>
      </w:r>
      <w:r>
        <w:rPr>
          <w:rFonts w:hint="eastAsia" w:ascii="楷体" w:hAnsi="楷体" w:eastAsia="楷体" w:cs="楷体"/>
          <w:bCs/>
          <w:color w:val="auto"/>
          <w:sz w:val="24"/>
          <w:szCs w:val="24"/>
          <w:lang w:eastAsia="zh-CN"/>
        </w:rPr>
        <w:t>”</w:t>
      </w:r>
      <w:r>
        <w:rPr>
          <w:rFonts w:hint="eastAsia" w:ascii="楷体" w:hAnsi="楷体" w:eastAsia="楷体" w:cs="楷体"/>
          <w:bCs/>
          <w:color w:val="auto"/>
          <w:sz w:val="24"/>
          <w:szCs w:val="24"/>
          <w:lang w:val="en-US" w:eastAsia="zh-CN"/>
        </w:rPr>
        <w:t>双轮驱动企业创新发展</w:t>
      </w:r>
      <w:r>
        <w:rPr>
          <w:rFonts w:hint="eastAsia" w:ascii="楷体" w:hAnsi="楷体" w:eastAsia="楷体" w:cs="楷体"/>
          <w:bCs/>
          <w:color w:val="auto"/>
          <w:sz w:val="24"/>
          <w:szCs w:val="24"/>
          <w:lang w:eastAsia="zh-CN"/>
        </w:rPr>
        <w:t>》</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广州市建筑集团有限公司董事长 梁湖清</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8.《数字化助推管理升级》</w:t>
      </w:r>
    </w:p>
    <w:p>
      <w:pPr>
        <w:ind w:firstLine="720" w:firstLineChars="30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rPr>
        <w:t>新中大科技股份有限公司总裁 韩爱生</w:t>
      </w:r>
    </w:p>
    <w:p>
      <w:pPr>
        <w:ind w:firstLine="420"/>
        <w:rPr>
          <w:rFonts w:hint="eastAsia" w:ascii="楷体" w:hAnsi="楷体" w:eastAsia="楷体" w:cs="楷体"/>
          <w:b/>
          <w:bCs w:val="0"/>
          <w:color w:val="000000" w:themeColor="text1"/>
          <w:sz w:val="24"/>
          <w:szCs w:val="24"/>
          <w:lang w:val="en-US" w:eastAsia="zh-CN"/>
          <w14:textFill>
            <w14:solidFill>
              <w14:schemeClr w14:val="tx1"/>
            </w14:solidFill>
          </w14:textFill>
        </w:rPr>
      </w:pPr>
      <w:r>
        <w:rPr>
          <w:rFonts w:hint="eastAsia" w:ascii="楷体" w:hAnsi="楷体" w:eastAsia="楷体" w:cs="楷体"/>
          <w:b/>
          <w:bCs w:val="0"/>
          <w:color w:val="000000" w:themeColor="text1"/>
          <w:sz w:val="24"/>
          <w:szCs w:val="24"/>
          <w:lang w:val="en-US" w:eastAsia="zh-CN"/>
          <w14:textFill>
            <w14:solidFill>
              <w14:schemeClr w14:val="tx1"/>
            </w14:solidFill>
          </w14:textFill>
        </w:rPr>
        <w:t>下午会议</w:t>
      </w:r>
    </w:p>
    <w:p>
      <w:pPr>
        <w:ind w:firstLine="420"/>
        <w:rPr>
          <w:rFonts w:hint="default" w:ascii="楷体" w:hAnsi="楷体" w:eastAsia="楷体" w:cs="楷体"/>
          <w:b/>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主持人：建筑行业资深专家 杜慧鹏</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9.《建筑业的未来和管理者的新使命》 </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上海攀成德企业管理顾问有限公司董事长 李福和</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10.《加快转型升级 推动集团高质量发展》 </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广东省建筑工程集团有限公司总经理 马春生 </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11.《建筑产业化与智能化背景下的管理创新》 </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龙信建设集团有限公司董事长 陈祖新 </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12.《2020 智能建造研究报告》 </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新中大研究院执行院长 李伯鸣 </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13.《设计院总承包项目管理特点》 </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广东省电力设计研究院有限公司副总经理 陈澜 </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14.《基于税务中台的业税财一体化管控创新》 </w:t>
      </w:r>
    </w:p>
    <w:p>
      <w:pPr>
        <w:ind w:firstLine="720" w:firstLineChars="300"/>
        <w:rPr>
          <w:rFonts w:hint="eastAsia" w:ascii="楷体" w:hAnsi="楷体" w:eastAsia="楷体" w:cs="楷体"/>
          <w:color w:val="auto"/>
          <w:kern w:val="0"/>
          <w:sz w:val="24"/>
          <w:szCs w:val="24"/>
          <w:lang w:val="en-US" w:eastAsia="zh-CN" w:bidi="ar"/>
        </w:rPr>
      </w:pPr>
      <w:r>
        <w:rPr>
          <w:rFonts w:hint="eastAsia" w:ascii="楷体" w:hAnsi="楷体" w:eastAsia="楷体" w:cs="楷体"/>
          <w:color w:val="auto"/>
          <w:kern w:val="0"/>
          <w:sz w:val="24"/>
          <w:szCs w:val="24"/>
          <w:lang w:val="en-US" w:eastAsia="zh-CN" w:bidi="ar"/>
        </w:rPr>
        <w:t>新中大科技股份有限公司副总裁 孙越东</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15.《业财融合促进企业管理精细化》（拟） </w:t>
      </w:r>
    </w:p>
    <w:p>
      <w:pPr>
        <w:ind w:firstLine="720" w:firstLineChars="3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北京首钢建设集团有限公司总经济师 任立东</w:t>
      </w:r>
    </w:p>
    <w:p>
      <w:pPr>
        <w:ind w:firstLine="42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16.《建筑企业税务管理价值创造》 </w:t>
      </w:r>
    </w:p>
    <w:p>
      <w:pPr>
        <w:ind w:firstLine="720" w:firstLineChars="30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北京华政税务师事务所有限公司董事长 董国云</w:t>
      </w:r>
    </w:p>
    <w:p>
      <w:pP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eastAsia="zh-CN"/>
          <w14:textFill>
            <w14:solidFill>
              <w14:schemeClr w14:val="tx1"/>
            </w14:solidFill>
          </w14:textFill>
        </w:rPr>
        <w:t>（</w:t>
      </w:r>
      <w:r>
        <w:rPr>
          <w:rFonts w:hint="eastAsia" w:ascii="楷体" w:hAnsi="楷体" w:eastAsia="楷体" w:cs="楷体"/>
          <w:b/>
          <w:color w:val="000000" w:themeColor="text1"/>
          <w:sz w:val="24"/>
          <w:szCs w:val="24"/>
          <w:lang w:val="en-US" w:eastAsia="zh-CN"/>
          <w14:textFill>
            <w14:solidFill>
              <w14:schemeClr w14:val="tx1"/>
            </w14:solidFill>
          </w14:textFill>
        </w:rPr>
        <w:t>二</w:t>
      </w:r>
      <w:r>
        <w:rPr>
          <w:rFonts w:hint="eastAsia" w:ascii="楷体" w:hAnsi="楷体" w:eastAsia="楷体" w:cs="楷体"/>
          <w:b/>
          <w:color w:val="000000" w:themeColor="text1"/>
          <w:sz w:val="24"/>
          <w:szCs w:val="24"/>
          <w:lang w:eastAsia="zh-CN"/>
          <w14:textFill>
            <w14:solidFill>
              <w14:schemeClr w14:val="tx1"/>
            </w14:solidFill>
          </w14:textFill>
        </w:rPr>
        <w:t>）企业家沙龙（</w:t>
      </w:r>
      <w:r>
        <w:rPr>
          <w:rFonts w:hint="eastAsia" w:ascii="楷体" w:hAnsi="楷体" w:eastAsia="楷体" w:cs="楷体"/>
          <w:b/>
          <w:color w:val="000000" w:themeColor="text1"/>
          <w:sz w:val="24"/>
          <w:szCs w:val="24"/>
          <w:lang w:val="en-US" w:eastAsia="zh-CN"/>
          <w14:textFill>
            <w14:solidFill>
              <w14:schemeClr w14:val="tx1"/>
            </w14:solidFill>
          </w14:textFill>
        </w:rPr>
        <w:t>闭门会议 11月19日下午</w:t>
      </w:r>
      <w:r>
        <w:rPr>
          <w:rFonts w:hint="eastAsia" w:ascii="楷体" w:hAnsi="楷体" w:eastAsia="楷体" w:cs="楷体"/>
          <w:b/>
          <w:color w:val="000000" w:themeColor="text1"/>
          <w:sz w:val="24"/>
          <w:szCs w:val="24"/>
          <w:lang w:eastAsia="zh-CN"/>
          <w14:textFill>
            <w14:solidFill>
              <w14:schemeClr w14:val="tx1"/>
            </w14:solidFill>
          </w14:textFill>
        </w:rPr>
        <w:t>）</w:t>
      </w:r>
    </w:p>
    <w:p>
      <w:pPr>
        <w:ind w:firstLine="480" w:firstLineChars="200"/>
        <w:rPr>
          <w:rFonts w:hint="default"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主持人：</w:t>
      </w:r>
      <w:r>
        <w:rPr>
          <w:rFonts w:hint="eastAsia" w:ascii="楷体" w:hAnsi="楷体" w:eastAsia="楷体" w:cs="楷体"/>
          <w:bCs/>
          <w:color w:val="auto"/>
          <w:sz w:val="24"/>
          <w:szCs w:val="24"/>
          <w:lang w:val="en-US" w:eastAsia="zh-CN"/>
        </w:rPr>
        <w:t xml:space="preserve">住房城乡建设部原总工程师、中国建筑业协会第六届理事会会长 </w:t>
      </w:r>
      <w:r>
        <w:rPr>
          <w:rFonts w:hint="eastAsia" w:ascii="楷体" w:hAnsi="楷体" w:eastAsia="楷体" w:cs="楷体"/>
          <w:bCs/>
          <w:color w:val="000000" w:themeColor="text1"/>
          <w:sz w:val="24"/>
          <w:szCs w:val="24"/>
          <w:lang w:val="en-US" w:eastAsia="zh-CN"/>
          <w14:textFill>
            <w14:solidFill>
              <w14:schemeClr w14:val="tx1"/>
            </w14:solidFill>
          </w14:textFill>
        </w:rPr>
        <w:t>王铁宏</w:t>
      </w:r>
    </w:p>
    <w:p>
      <w:pPr>
        <w:ind w:firstLine="480" w:firstLineChars="2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沙龙议题：</w:t>
      </w:r>
    </w:p>
    <w:p>
      <w:pPr>
        <w:ind w:firstLine="480" w:firstLineChars="2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1.新基建和老基建融合及市场机遇</w:t>
      </w:r>
    </w:p>
    <w:p>
      <w:pPr>
        <w:ind w:firstLine="480" w:firstLineChars="2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2.内外双循环经济形势所带来的机遇与挑战</w:t>
      </w:r>
    </w:p>
    <w:p>
      <w:pPr>
        <w:ind w:firstLine="480" w:firstLineChars="200"/>
        <w:rPr>
          <w:rFonts w:hint="default"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3.数字化时代的企业管理创新</w:t>
      </w:r>
    </w:p>
    <w:p>
      <w:pP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eastAsia="zh-CN"/>
          <w14:textFill>
            <w14:solidFill>
              <w14:schemeClr w14:val="tx1"/>
            </w14:solidFill>
          </w14:textFill>
        </w:rPr>
        <w:t>（</w:t>
      </w:r>
      <w:r>
        <w:rPr>
          <w:rFonts w:hint="eastAsia" w:ascii="楷体" w:hAnsi="楷体" w:eastAsia="楷体" w:cs="楷体"/>
          <w:b/>
          <w:color w:val="000000" w:themeColor="text1"/>
          <w:sz w:val="24"/>
          <w:szCs w:val="24"/>
          <w:lang w:val="en-US" w:eastAsia="zh-CN"/>
          <w14:textFill>
            <w14:solidFill>
              <w14:schemeClr w14:val="tx1"/>
            </w14:solidFill>
          </w14:textFill>
        </w:rPr>
        <w:t>三</w:t>
      </w:r>
      <w:r>
        <w:rPr>
          <w:rFonts w:hint="eastAsia" w:ascii="楷体" w:hAnsi="楷体" w:eastAsia="楷体" w:cs="楷体"/>
          <w:b/>
          <w:color w:val="000000" w:themeColor="text1"/>
          <w:sz w:val="24"/>
          <w:szCs w:val="24"/>
          <w:lang w:eastAsia="zh-CN"/>
          <w14:textFill>
            <w14:solidFill>
              <w14:schemeClr w14:val="tx1"/>
            </w14:solidFill>
          </w14:textFill>
        </w:rPr>
        <w:t>）</w:t>
      </w:r>
      <w:r>
        <w:rPr>
          <w:rFonts w:hint="eastAsia" w:ascii="楷体" w:hAnsi="楷体" w:eastAsia="楷体" w:cs="楷体"/>
          <w:b/>
          <w:color w:val="000000" w:themeColor="text1"/>
          <w:sz w:val="24"/>
          <w:szCs w:val="24"/>
          <w14:textFill>
            <w14:solidFill>
              <w14:schemeClr w14:val="tx1"/>
            </w14:solidFill>
          </w14:textFill>
        </w:rPr>
        <w:t>、</w:t>
      </w:r>
      <w:r>
        <w:rPr>
          <w:rFonts w:hint="eastAsia" w:ascii="楷体" w:hAnsi="楷体" w:eastAsia="楷体" w:cs="楷体"/>
          <w:b/>
          <w:color w:val="000000" w:themeColor="text1"/>
          <w:sz w:val="24"/>
          <w:szCs w:val="24"/>
          <w:lang w:val="en-US" w:eastAsia="zh-CN"/>
          <w14:textFill>
            <w14:solidFill>
              <w14:schemeClr w14:val="tx1"/>
            </w14:solidFill>
          </w14:textFill>
        </w:rPr>
        <w:t>专题分</w:t>
      </w:r>
      <w:r>
        <w:rPr>
          <w:rFonts w:hint="eastAsia" w:ascii="楷体" w:hAnsi="楷体" w:eastAsia="楷体" w:cs="楷体"/>
          <w:b/>
          <w:color w:val="000000" w:themeColor="text1"/>
          <w:sz w:val="24"/>
          <w:szCs w:val="24"/>
          <w14:textFill>
            <w14:solidFill>
              <w14:schemeClr w14:val="tx1"/>
            </w14:solidFill>
          </w14:textFill>
        </w:rPr>
        <w:t>论坛（</w:t>
      </w:r>
      <w:r>
        <w:rPr>
          <w:rFonts w:hint="eastAsia" w:ascii="楷体" w:hAnsi="楷体" w:eastAsia="楷体" w:cs="楷体"/>
          <w:b/>
          <w:color w:val="000000" w:themeColor="text1"/>
          <w:sz w:val="24"/>
          <w:szCs w:val="24"/>
          <w:lang w:val="en-US" w:eastAsia="zh-CN"/>
          <w14:textFill>
            <w14:solidFill>
              <w14:schemeClr w14:val="tx1"/>
            </w14:solidFill>
          </w14:textFill>
        </w:rPr>
        <w:t>11</w:t>
      </w:r>
      <w:r>
        <w:rPr>
          <w:rFonts w:hint="eastAsia" w:ascii="楷体" w:hAnsi="楷体" w:eastAsia="楷体" w:cs="楷体"/>
          <w:b/>
          <w:color w:val="000000" w:themeColor="text1"/>
          <w:sz w:val="24"/>
          <w:szCs w:val="24"/>
          <w14:textFill>
            <w14:solidFill>
              <w14:schemeClr w14:val="tx1"/>
            </w14:solidFill>
          </w14:textFill>
        </w:rPr>
        <w:t>月</w:t>
      </w:r>
      <w:r>
        <w:rPr>
          <w:rFonts w:hint="eastAsia" w:ascii="楷体" w:hAnsi="楷体" w:eastAsia="楷体" w:cs="楷体"/>
          <w:b/>
          <w:color w:val="000000" w:themeColor="text1"/>
          <w:sz w:val="24"/>
          <w:szCs w:val="24"/>
          <w:lang w:val="en-US" w:eastAsia="zh-CN"/>
          <w14:textFill>
            <w14:solidFill>
              <w14:schemeClr w14:val="tx1"/>
            </w14:solidFill>
          </w14:textFill>
        </w:rPr>
        <w:t>20</w:t>
      </w:r>
      <w:r>
        <w:rPr>
          <w:rFonts w:hint="eastAsia" w:ascii="楷体" w:hAnsi="楷体" w:eastAsia="楷体" w:cs="楷体"/>
          <w:b/>
          <w:color w:val="000000" w:themeColor="text1"/>
          <w:sz w:val="24"/>
          <w:szCs w:val="24"/>
          <w14:textFill>
            <w14:solidFill>
              <w14:schemeClr w14:val="tx1"/>
            </w14:solidFill>
          </w14:textFill>
        </w:rPr>
        <w:t>日）</w:t>
      </w:r>
    </w:p>
    <w:p>
      <w:pP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专题一：综合项目管理论坛</w:t>
      </w:r>
    </w:p>
    <w:p>
      <w:pPr>
        <w:ind w:firstLine="481"/>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1.《信息化、数字化与标准化管理》</w:t>
      </w:r>
    </w:p>
    <w:p>
      <w:pPr>
        <w:ind w:firstLine="787" w:firstLineChars="328"/>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巨匠建设</w:t>
      </w:r>
      <w:r>
        <w:rPr>
          <w:rFonts w:hint="default" w:ascii="楷体" w:hAnsi="楷体" w:eastAsia="楷体" w:cs="楷体"/>
          <w:b w:val="0"/>
          <w:bCs/>
          <w:color w:val="000000" w:themeColor="text1"/>
          <w:sz w:val="24"/>
          <w:szCs w:val="24"/>
          <w:lang w:val="en-US" w:eastAsia="zh-CN"/>
          <w14:textFill>
            <w14:solidFill>
              <w14:schemeClr w14:val="tx1"/>
            </w14:solidFill>
          </w14:textFill>
        </w:rPr>
        <w:t>集团股份有限公司</w:t>
      </w:r>
      <w:r>
        <w:rPr>
          <w:rFonts w:hint="eastAsia" w:ascii="楷体" w:hAnsi="楷体" w:eastAsia="楷体" w:cs="楷体"/>
          <w:b w:val="0"/>
          <w:bCs/>
          <w:color w:val="000000" w:themeColor="text1"/>
          <w:sz w:val="24"/>
          <w:szCs w:val="24"/>
          <w:lang w:val="en-US" w:eastAsia="zh-CN"/>
          <w14:textFill>
            <w14:solidFill>
              <w14:schemeClr w14:val="tx1"/>
            </w14:solidFill>
          </w14:textFill>
        </w:rPr>
        <w:t>副总裁 郑刚</w:t>
      </w:r>
    </w:p>
    <w:p>
      <w:pPr>
        <w:ind w:firstLine="481"/>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2.《集团企业综合项目管理创新与实践》</w:t>
      </w:r>
    </w:p>
    <w:p>
      <w:pPr>
        <w:ind w:firstLine="787" w:firstLineChars="328"/>
        <w:rPr>
          <w:rFonts w:hint="default"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新中大科技股份有限公司项目管理中心总经理 彭活亮</w:t>
      </w:r>
    </w:p>
    <w:p>
      <w:pPr>
        <w:ind w:firstLine="481"/>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3.《信息化助力公司高效 快速 精细化管理》</w:t>
      </w:r>
    </w:p>
    <w:p>
      <w:pPr>
        <w:ind w:firstLine="787" w:firstLineChars="328"/>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广东金辉华集团有限公司监事会主席兼副总裁 张旭毅</w:t>
      </w:r>
    </w:p>
    <w:p>
      <w:pPr>
        <w:ind w:firstLine="481"/>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4.《业金财一体化与移动机械宝互联融合》</w:t>
      </w:r>
    </w:p>
    <w:p>
      <w:pPr>
        <w:ind w:firstLine="787" w:firstLineChars="328"/>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 xml:space="preserve">南宁市政工程集团有限公司信息中心主任  廖建宁 </w:t>
      </w:r>
    </w:p>
    <w:p>
      <w:pPr>
        <w:ind w:firstLine="481"/>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5.《以经济成本为核心的企业一体化平台建设》</w:t>
      </w:r>
    </w:p>
    <w:p>
      <w:pPr>
        <w:ind w:firstLine="787" w:firstLineChars="328"/>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 xml:space="preserve">中国二十二冶集团有限公司企业发展与管理部部长助理 杜晓楠 </w:t>
      </w:r>
    </w:p>
    <w:p>
      <w:pPr>
        <w:ind w:firstLine="481"/>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6.《施工企业经营中的用印风险和电子合同应用价值及解决方案》</w:t>
      </w:r>
    </w:p>
    <w:p>
      <w:pPr>
        <w:ind w:firstLine="787" w:firstLineChars="328"/>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北京安证通信息科技股份有限公司副总裁 杨辉玉</w:t>
      </w:r>
    </w:p>
    <w:p>
      <w:pPr>
        <w:ind w:firstLine="481"/>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7.《同创企效益，共采新价值》</w:t>
      </w:r>
    </w:p>
    <w:p>
      <w:pPr>
        <w:ind w:firstLine="787" w:firstLineChars="328"/>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阿里巴巴企业采购副总经理 张玮</w:t>
      </w:r>
    </w:p>
    <w:p>
      <w:pP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专题二：财税管理论坛</w:t>
      </w:r>
    </w:p>
    <w:p>
      <w:pPr>
        <w:ind w:firstLine="48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1.《新形势下财税服务的创新与探索》</w:t>
      </w:r>
    </w:p>
    <w:p>
      <w:pPr>
        <w:ind w:firstLine="787" w:firstLineChars="328"/>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 xml:space="preserve">广东华政新东山税务师事务所有限公司董事长 孟佐 </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2.《税务管理创造企业新价值》</w:t>
      </w:r>
    </w:p>
    <w:p>
      <w:pPr>
        <w:ind w:firstLine="787" w:firstLineChars="328"/>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新中大科技股份有限公司副总裁  孙越东</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3.《集团个人所得税系统建设思考与实践》</w:t>
      </w:r>
    </w:p>
    <w:p>
      <w:pPr>
        <w:ind w:firstLine="787" w:firstLineChars="328"/>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中国建筑第二工程局有限公司财务资金部副总经理 王彬</w:t>
      </w:r>
    </w:p>
    <w:p>
      <w:pPr>
        <w:ind w:firstLine="480"/>
        <w:rPr>
          <w:rFonts w:hint="eastAsia" w:ascii="楷体" w:hAnsi="楷体" w:eastAsia="楷体" w:cs="楷体"/>
          <w:bCs/>
          <w:color w:val="auto"/>
          <w:sz w:val="24"/>
          <w:szCs w:val="24"/>
          <w:lang w:val="en-US" w:eastAsia="zh-CN"/>
        </w:rPr>
      </w:pPr>
      <w:r>
        <w:rPr>
          <w:rFonts w:hint="eastAsia" w:ascii="楷体" w:hAnsi="楷体" w:eastAsia="楷体" w:cs="楷体"/>
          <w:bCs/>
          <w:color w:val="000000" w:themeColor="text1"/>
          <w:sz w:val="24"/>
          <w:szCs w:val="24"/>
          <w:lang w:val="en-US" w:eastAsia="zh-CN"/>
          <w14:textFill>
            <w14:solidFill>
              <w14:schemeClr w14:val="tx1"/>
            </w14:solidFill>
          </w14:textFill>
        </w:rPr>
        <w:t>4.</w:t>
      </w:r>
      <w:r>
        <w:rPr>
          <w:rFonts w:hint="eastAsia" w:ascii="楷体" w:hAnsi="楷体" w:eastAsia="楷体" w:cs="楷体"/>
          <w:bCs/>
          <w:color w:val="auto"/>
          <w:sz w:val="24"/>
          <w:szCs w:val="24"/>
          <w:lang w:val="en-US" w:eastAsia="zh-CN"/>
        </w:rPr>
        <w:t>《信息化背景下增值税运行分析体系的构建及应用》</w:t>
      </w:r>
    </w:p>
    <w:p>
      <w:pPr>
        <w:ind w:firstLine="787" w:firstLineChars="328"/>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广州市建筑集团有限公司副总会计师 王灿锋  </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5.《业务融合夯实信息化建设》</w:t>
      </w:r>
    </w:p>
    <w:p>
      <w:pPr>
        <w:ind w:firstLine="787" w:firstLineChars="328"/>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天元建设集团有限公司战略管理部副总经理 刘涛</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6.《（民企）精细化成本管控下的业税金财一体化》</w:t>
      </w:r>
    </w:p>
    <w:p>
      <w:pPr>
        <w:ind w:firstLine="787" w:firstLineChars="328"/>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浙江正方控股集团有限公司总裁助理  楼华丰 </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7.《专票电子化时代的建企业税金财一体化解决方案》</w:t>
      </w:r>
    </w:p>
    <w:p>
      <w:pPr>
        <w:ind w:firstLine="787" w:firstLineChars="328"/>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新中大科技股份有限公司财税事业部副总经理 林根万</w:t>
      </w:r>
    </w:p>
    <w:p>
      <w:pPr>
        <w:ind w:firstLine="48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8.《数字化赋能建企项目风险管控》</w:t>
      </w:r>
    </w:p>
    <w:p>
      <w:pPr>
        <w:ind w:firstLine="787" w:firstLineChars="328"/>
        <w:rPr>
          <w:rFonts w:hint="default"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新中大科技股份有限公司mi8事业部副总经理 褚世明</w:t>
      </w:r>
    </w:p>
    <w:p>
      <w:pPr>
        <w:rPr>
          <w:rFonts w:hint="eastAsia"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 xml:space="preserve">专题三：建筑企业资质论坛  </w:t>
      </w:r>
    </w:p>
    <w:p>
      <w:pPr>
        <w:ind w:firstLine="480" w:firstLineChars="2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w:t>
      </w:r>
      <w:r>
        <w:rPr>
          <w:rFonts w:hint="eastAsia" w:ascii="楷体" w:hAnsi="楷体" w:eastAsia="楷体" w:cs="楷体"/>
          <w:b w:val="0"/>
          <w:bCs/>
          <w:color w:val="000000" w:themeColor="text1"/>
          <w:sz w:val="24"/>
          <w:szCs w:val="24"/>
          <w:lang w:val="en-US" w:eastAsia="zh-CN"/>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《特级资质新政解读》</w:t>
      </w:r>
    </w:p>
    <w:p>
      <w:pPr>
        <w:ind w:firstLine="720" w:firstLineChars="3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特邀资质专家</w:t>
      </w:r>
    </w:p>
    <w:p>
      <w:pPr>
        <w:ind w:firstLine="480" w:firstLineChars="2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2</w:t>
      </w:r>
      <w:r>
        <w:rPr>
          <w:rFonts w:hint="eastAsia" w:ascii="楷体" w:hAnsi="楷体" w:eastAsia="楷体" w:cs="楷体"/>
          <w:b w:val="0"/>
          <w:bCs/>
          <w:color w:val="000000" w:themeColor="text1"/>
          <w:sz w:val="24"/>
          <w:szCs w:val="24"/>
          <w:lang w:val="en-US" w:eastAsia="zh-CN"/>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《资质服务促进建筑企业创新发展》</w:t>
      </w:r>
    </w:p>
    <w:p>
      <w:pPr>
        <w:ind w:firstLine="720" w:firstLineChars="3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新中大科技股份有限公司副总裁 </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朱痛非 </w:t>
      </w:r>
    </w:p>
    <w:p>
      <w:pPr>
        <w:ind w:firstLine="480" w:firstLineChars="2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3</w:t>
      </w:r>
      <w:r>
        <w:rPr>
          <w:rFonts w:hint="eastAsia" w:ascii="楷体" w:hAnsi="楷体" w:eastAsia="楷体" w:cs="楷体"/>
          <w:b w:val="0"/>
          <w:bCs/>
          <w:color w:val="000000" w:themeColor="text1"/>
          <w:sz w:val="24"/>
          <w:szCs w:val="24"/>
          <w:lang w:val="en-US" w:eastAsia="zh-CN"/>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《建筑施工企业如何申报甲级设计资质》</w:t>
      </w:r>
    </w:p>
    <w:p>
      <w:pPr>
        <w:ind w:firstLine="720" w:firstLineChars="3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特邀资质专家</w:t>
      </w:r>
    </w:p>
    <w:p>
      <w:pPr>
        <w:ind w:firstLine="480" w:firstLineChars="2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4</w:t>
      </w:r>
      <w:r>
        <w:rPr>
          <w:rFonts w:hint="eastAsia" w:ascii="楷体" w:hAnsi="楷体" w:eastAsia="楷体" w:cs="楷体"/>
          <w:b w:val="0"/>
          <w:bCs/>
          <w:color w:val="000000" w:themeColor="text1"/>
          <w:sz w:val="24"/>
          <w:szCs w:val="24"/>
          <w:lang w:val="en-US" w:eastAsia="zh-CN"/>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《企业升特过程中常见问题与注意事项》</w:t>
      </w:r>
    </w:p>
    <w:p>
      <w:pPr>
        <w:ind w:firstLine="720" w:firstLineChars="3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新中大科技股份有限公司行业咨询总监 </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阮康荣  </w:t>
      </w:r>
    </w:p>
    <w:p>
      <w:pPr>
        <w:ind w:firstLine="480" w:firstLineChars="200"/>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w:t>
      </w:r>
      <w:r>
        <w:rPr>
          <w:rFonts w:hint="eastAsia" w:ascii="楷体" w:hAnsi="楷体" w:eastAsia="楷体" w:cs="楷体"/>
          <w:b w:val="0"/>
          <w:bCs/>
          <w:color w:val="auto"/>
          <w:sz w:val="24"/>
          <w:szCs w:val="24"/>
          <w:lang w:val="en-US" w:eastAsia="zh-CN"/>
        </w:rPr>
        <w:t>.</w:t>
      </w:r>
      <w:r>
        <w:rPr>
          <w:rFonts w:hint="eastAsia" w:ascii="楷体" w:hAnsi="楷体" w:eastAsia="楷体" w:cs="楷体"/>
          <w:color w:val="auto"/>
          <w:sz w:val="24"/>
          <w:szCs w:val="24"/>
          <w:highlight w:val="none"/>
          <w:lang w:val="en-US" w:eastAsia="zh-CN"/>
        </w:rPr>
        <w:t>《建筑企业如何申报国家高新技术企业》</w:t>
      </w:r>
    </w:p>
    <w:p>
      <w:pPr>
        <w:ind w:firstLine="720" w:firstLineChars="300"/>
        <w:rPr>
          <w:rFonts w:hint="eastAsia" w:ascii="楷体" w:hAnsi="楷体" w:eastAsia="楷体" w:cs="楷体"/>
          <w:color w:val="FF0000"/>
          <w:sz w:val="24"/>
          <w:szCs w:val="24"/>
          <w:highlight w:val="none"/>
          <w:lang w:val="en-US" w:eastAsia="zh-CN"/>
        </w:rPr>
      </w:pPr>
      <w:r>
        <w:rPr>
          <w:rFonts w:hint="eastAsia" w:ascii="楷体" w:hAnsi="楷体" w:eastAsia="楷体" w:cs="楷体"/>
          <w:color w:val="auto"/>
          <w:sz w:val="24"/>
          <w:szCs w:val="24"/>
          <w:highlight w:val="none"/>
          <w:lang w:val="en-US" w:eastAsia="zh-CN"/>
        </w:rPr>
        <w:t>北京创高助新会计师事务所总经理 程学科</w:t>
      </w:r>
    </w:p>
    <w:p>
      <w:pPr>
        <w:ind w:firstLine="480" w:firstLineChars="200"/>
        <w:rPr>
          <w:rFonts w:hint="eastAsia" w:asciiTheme="majorEastAsia" w:hAnsiTheme="majorEastAsia" w:eastAsiaTheme="majorEastAsia" w:cstheme="majorEastAsia"/>
          <w:b/>
          <w:bCs w:val="0"/>
          <w:color w:val="000000" w:themeColor="text1"/>
          <w:sz w:val="21"/>
          <w:szCs w:val="21"/>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6</w:t>
      </w:r>
      <w:r>
        <w:rPr>
          <w:rFonts w:hint="eastAsia" w:ascii="楷体" w:hAnsi="楷体" w:eastAsia="楷体" w:cs="楷体"/>
          <w:b w:val="0"/>
          <w:bCs/>
          <w:color w:val="000000" w:themeColor="text1"/>
          <w:sz w:val="24"/>
          <w:szCs w:val="24"/>
          <w:lang w:val="en-US" w:eastAsia="zh-CN"/>
          <w14:textFill>
            <w14:solidFill>
              <w14:schemeClr w14:val="tx1"/>
            </w14:solidFill>
          </w14:textFill>
        </w:rPr>
        <w:t>.</w:t>
      </w:r>
      <w:r>
        <w:rPr>
          <w:rFonts w:hint="eastAsia" w:ascii="楷体" w:hAnsi="楷体" w:eastAsia="楷体" w:cs="楷体"/>
          <w:color w:val="000000" w:themeColor="text1"/>
          <w:sz w:val="24"/>
          <w:szCs w:val="24"/>
          <w:highlight w:val="none"/>
          <w:lang w:val="en-US" w:eastAsia="zh-CN"/>
          <w14:textFill>
            <w14:solidFill>
              <w14:schemeClr w14:val="tx1"/>
            </w14:solidFill>
          </w14:textFill>
        </w:rPr>
        <w:t>《企业技术中心申报、运营与管理》</w:t>
      </w:r>
    </w:p>
    <w:p>
      <w:pPr>
        <w:ind w:firstLine="720" w:firstLineChars="300"/>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新中大科技股份有限公司资深顾问 </w:t>
      </w:r>
      <w:r>
        <w:rPr>
          <w:rFonts w:hint="eastAsia" w:ascii="楷体" w:hAnsi="楷体" w:eastAsia="楷体" w:cs="楷体"/>
          <w:color w:val="000000" w:themeColor="text1"/>
          <w:sz w:val="24"/>
          <w:szCs w:val="24"/>
          <w:highlight w:val="none"/>
          <w:lang w:val="en-US" w:eastAsia="zh-CN"/>
          <w14:textFill>
            <w14:solidFill>
              <w14:schemeClr w14:val="tx1"/>
            </w14:solidFill>
          </w14:textFill>
        </w:rPr>
        <w:t xml:space="preserve">陈少明  </w:t>
      </w:r>
    </w:p>
    <w:p>
      <w:pPr>
        <w:rPr>
          <w:rFonts w:hint="eastAsia" w:ascii="楷体" w:hAnsi="楷体" w:eastAsia="楷体" w:cs="楷体"/>
          <w:b/>
          <w:color w:val="auto"/>
          <w:sz w:val="24"/>
          <w:szCs w:val="24"/>
          <w:lang w:val="en-US" w:eastAsia="zh-CN"/>
        </w:rPr>
      </w:pPr>
      <w:r>
        <w:rPr>
          <w:rFonts w:hint="eastAsia" w:ascii="楷体" w:hAnsi="楷体" w:eastAsia="楷体" w:cs="楷体"/>
          <w:b/>
          <w:color w:val="auto"/>
          <w:sz w:val="24"/>
          <w:szCs w:val="24"/>
          <w:lang w:val="en-US" w:eastAsia="zh-CN"/>
        </w:rPr>
        <w:t>专题四：行业发展论坛</w:t>
      </w:r>
    </w:p>
    <w:p>
      <w:pPr>
        <w:ind w:firstLine="480" w:firstLineChars="2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主要议题：</w:t>
      </w:r>
    </w:p>
    <w:p>
      <w:pPr>
        <w:ind w:firstLine="480" w:firstLineChars="2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1.省市协会代表经验分享</w:t>
      </w:r>
    </w:p>
    <w:p>
      <w:pPr>
        <w:ind w:firstLine="480" w:firstLineChars="200"/>
        <w:rPr>
          <w:rFonts w:hint="eastAsia" w:ascii="楷体" w:hAnsi="楷体" w:eastAsia="楷体" w:cs="楷体"/>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Cs/>
          <w:color w:val="000000" w:themeColor="text1"/>
          <w:sz w:val="24"/>
          <w:szCs w:val="24"/>
          <w:vertAlign w:val="baseline"/>
          <w:lang w:val="en-US" w:eastAsia="zh-CN"/>
          <w14:textFill>
            <w14:solidFill>
              <w14:schemeClr w14:val="tx1"/>
            </w14:solidFill>
          </w14:textFill>
        </w:rPr>
        <w:t>2.行业发展专题分组讨论</w:t>
      </w:r>
    </w:p>
    <w:p>
      <w:pP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专题五：企业级数字工地论坛</w:t>
      </w:r>
    </w:p>
    <w:p>
      <w:pPr>
        <w:ind w:firstLine="48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1.《数智工地，管理升级》</w:t>
      </w:r>
    </w:p>
    <w:p>
      <w:pPr>
        <w:ind w:firstLine="720" w:firstLineChars="3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杭州浩联智能科技有限公司副总经理 徐宏  </w:t>
      </w:r>
    </w:p>
    <w:p>
      <w:pPr>
        <w:ind w:firstLine="48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2.《上海建工集团级劳务管理应用实践》</w:t>
      </w:r>
    </w:p>
    <w:p>
      <w:pPr>
        <w:ind w:firstLine="720" w:firstLineChars="300"/>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上海建工</w:t>
      </w:r>
      <w:r>
        <w:rPr>
          <w:rFonts w:hint="default" w:ascii="楷体" w:hAnsi="楷体" w:eastAsia="楷体" w:cs="楷体"/>
          <w:bCs/>
          <w:color w:val="000000" w:themeColor="text1"/>
          <w:sz w:val="24"/>
          <w:szCs w:val="24"/>
          <w:lang w:val="en-US" w:eastAsia="zh-CN"/>
          <w14:textFill>
            <w14:solidFill>
              <w14:schemeClr w14:val="tx1"/>
            </w14:solidFill>
          </w14:textFill>
        </w:rPr>
        <w:t>羿云科技有限公司</w:t>
      </w:r>
      <w:r>
        <w:rPr>
          <w:rFonts w:hint="eastAsia" w:ascii="楷体" w:hAnsi="楷体" w:eastAsia="楷体" w:cs="楷体"/>
          <w:bCs/>
          <w:color w:val="000000" w:themeColor="text1"/>
          <w:sz w:val="24"/>
          <w:szCs w:val="24"/>
          <w:lang w:val="en-US" w:eastAsia="zh-CN"/>
          <w14:textFill>
            <w14:solidFill>
              <w14:schemeClr w14:val="tx1"/>
            </w14:solidFill>
          </w14:textFill>
        </w:rPr>
        <w:t>研发部经理 柳维君</w:t>
      </w:r>
    </w:p>
    <w:p>
      <w:pPr>
        <w:ind w:firstLine="480"/>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3.《兴泰建设集团数字工地应用实践》</w:t>
      </w:r>
    </w:p>
    <w:p>
      <w:pPr>
        <w:ind w:firstLine="787" w:firstLineChars="328"/>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兴泰建设集团有限公司总经理助理 李跃飞  </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4.《万物互联 构建“芯”生态》</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  杭州浩联智能科技有限公司产品经理 马怡海</w:t>
      </w:r>
    </w:p>
    <w:p>
      <w:pPr>
        <w:ind w:firstLine="480"/>
        <w:rPr>
          <w:rFonts w:hint="default" w:ascii="楷体" w:hAnsi="楷体" w:eastAsia="楷体" w:cs="楷体"/>
          <w:bCs/>
          <w:color w:val="000000" w:themeColor="text1"/>
          <w:sz w:val="24"/>
          <w:szCs w:val="24"/>
          <w:lang w:val="en-US" w:eastAsia="zh-CN"/>
          <w14:textFill>
            <w14:solidFill>
              <w14:schemeClr w14:val="tx1"/>
            </w14:solidFill>
          </w14:textFill>
        </w:rPr>
      </w:pPr>
      <w:r>
        <w:rPr>
          <w:rFonts w:hint="default" w:ascii="楷体" w:hAnsi="楷体" w:eastAsia="楷体" w:cs="楷体"/>
          <w:bCs/>
          <w:color w:val="000000" w:themeColor="text1"/>
          <w:sz w:val="24"/>
          <w:szCs w:val="24"/>
          <w:lang w:val="en-US" w:eastAsia="zh-CN"/>
          <w14:textFill>
            <w14:solidFill>
              <w14:schemeClr w14:val="tx1"/>
            </w14:solidFill>
          </w14:textFill>
        </w:rPr>
        <w:t>5</w:t>
      </w:r>
      <w:r>
        <w:rPr>
          <w:rFonts w:hint="eastAsia" w:ascii="楷体" w:hAnsi="楷体" w:eastAsia="楷体" w:cs="楷体"/>
          <w:bCs/>
          <w:color w:val="000000" w:themeColor="text1"/>
          <w:sz w:val="24"/>
          <w:szCs w:val="24"/>
          <w:lang w:val="en-US" w:eastAsia="zh-CN"/>
          <w14:textFill>
            <w14:solidFill>
              <w14:schemeClr w14:val="tx1"/>
            </w14:solidFill>
          </w14:textFill>
        </w:rPr>
        <w:t>.</w:t>
      </w:r>
      <w:r>
        <w:rPr>
          <w:rFonts w:hint="default" w:ascii="楷体" w:hAnsi="楷体" w:eastAsia="楷体" w:cs="楷体"/>
          <w:bCs/>
          <w:color w:val="000000" w:themeColor="text1"/>
          <w:sz w:val="24"/>
          <w:szCs w:val="24"/>
          <w:lang w:val="en-US" w:eastAsia="zh-CN"/>
          <w14:textFill>
            <w14:solidFill>
              <w14:schemeClr w14:val="tx1"/>
            </w14:solidFill>
          </w14:textFill>
        </w:rPr>
        <w:t>《新形势下劳务用工法律风险应对》</w:t>
      </w:r>
    </w:p>
    <w:p>
      <w:pPr>
        <w:ind w:firstLine="787" w:firstLineChars="328"/>
        <w:rPr>
          <w:rFonts w:hint="default"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资深律师 </w:t>
      </w:r>
      <w:r>
        <w:rPr>
          <w:rFonts w:hint="default" w:ascii="楷体" w:hAnsi="楷体" w:eastAsia="楷体" w:cs="楷体"/>
          <w:bCs/>
          <w:color w:val="000000" w:themeColor="text1"/>
          <w:sz w:val="24"/>
          <w:szCs w:val="24"/>
          <w:lang w:val="en-US" w:eastAsia="zh-CN"/>
          <w14:textFill>
            <w14:solidFill>
              <w14:schemeClr w14:val="tx1"/>
            </w14:solidFill>
          </w14:textFill>
        </w:rPr>
        <w:t>曹颖岳</w:t>
      </w:r>
    </w:p>
    <w:p>
      <w:pPr>
        <w:ind w:firstLine="480"/>
        <w:rPr>
          <w:rFonts w:hint="default" w:ascii="楷体" w:hAnsi="楷体" w:eastAsia="楷体" w:cs="楷体"/>
          <w:bCs/>
          <w:color w:val="000000" w:themeColor="text1"/>
          <w:sz w:val="24"/>
          <w:szCs w:val="24"/>
          <w:lang w:val="en-US" w:eastAsia="zh-CN"/>
          <w14:textFill>
            <w14:solidFill>
              <w14:schemeClr w14:val="tx1"/>
            </w14:solidFill>
          </w14:textFill>
        </w:rPr>
      </w:pPr>
      <w:r>
        <w:rPr>
          <w:rFonts w:hint="default" w:ascii="楷体" w:hAnsi="楷体" w:eastAsia="楷体" w:cs="楷体"/>
          <w:bCs/>
          <w:color w:val="000000" w:themeColor="text1"/>
          <w:sz w:val="24"/>
          <w:szCs w:val="24"/>
          <w:lang w:val="en-US" w:eastAsia="zh-CN"/>
          <w14:textFill>
            <w14:solidFill>
              <w14:schemeClr w14:val="tx1"/>
            </w14:solidFill>
          </w14:textFill>
        </w:rPr>
        <w:t>6</w:t>
      </w:r>
      <w:r>
        <w:rPr>
          <w:rFonts w:hint="eastAsia" w:ascii="楷体" w:hAnsi="楷体" w:eastAsia="楷体" w:cs="楷体"/>
          <w:bCs/>
          <w:color w:val="000000" w:themeColor="text1"/>
          <w:sz w:val="24"/>
          <w:szCs w:val="24"/>
          <w:lang w:val="en-US" w:eastAsia="zh-CN"/>
          <w14:textFill>
            <w14:solidFill>
              <w14:schemeClr w14:val="tx1"/>
            </w14:solidFill>
          </w14:textFill>
        </w:rPr>
        <w:t>.</w:t>
      </w:r>
      <w:r>
        <w:rPr>
          <w:rFonts w:hint="default" w:ascii="楷体" w:hAnsi="楷体" w:eastAsia="楷体" w:cs="楷体"/>
          <w:bCs/>
          <w:color w:val="000000" w:themeColor="text1"/>
          <w:sz w:val="24"/>
          <w:szCs w:val="24"/>
          <w:lang w:val="en-US" w:eastAsia="zh-CN"/>
          <w14:textFill>
            <w14:solidFill>
              <w14:schemeClr w14:val="tx1"/>
            </w14:solidFill>
          </w14:textFill>
        </w:rPr>
        <w:t>《物信融合，AI赋能助力建筑企业数字化转型》</w:t>
      </w:r>
    </w:p>
    <w:p>
      <w:pPr>
        <w:ind w:firstLine="787" w:firstLineChars="328"/>
        <w:rPr>
          <w:rFonts w:hint="default" w:ascii="楷体" w:hAnsi="楷体" w:eastAsia="楷体" w:cs="楷体"/>
          <w:bCs/>
          <w:color w:val="000000" w:themeColor="text1"/>
          <w:sz w:val="24"/>
          <w:szCs w:val="24"/>
          <w:lang w:val="en-US" w:eastAsia="zh-CN"/>
          <w14:textFill>
            <w14:solidFill>
              <w14:schemeClr w14:val="tx1"/>
            </w14:solidFill>
          </w14:textFill>
        </w:rPr>
      </w:pPr>
      <w:r>
        <w:rPr>
          <w:rFonts w:hint="default" w:ascii="楷体" w:hAnsi="楷体" w:eastAsia="楷体" w:cs="楷体"/>
          <w:bCs/>
          <w:color w:val="000000" w:themeColor="text1"/>
          <w:sz w:val="24"/>
          <w:szCs w:val="24"/>
          <w:lang w:val="en-US" w:eastAsia="zh-CN"/>
          <w14:textFill>
            <w14:solidFill>
              <w14:schemeClr w14:val="tx1"/>
            </w14:solidFill>
          </w14:textFill>
        </w:rPr>
        <w:t>杭州海康威视数字技术股份有限公司智慧建筑行业总监 李志新</w:t>
      </w:r>
    </w:p>
    <w:p>
      <w:pPr>
        <w:rPr>
          <w:rFonts w:hint="eastAsia"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专题六：CIO论坛</w:t>
      </w:r>
    </w:p>
    <w:p>
      <w:pPr>
        <w:tabs>
          <w:tab w:val="left" w:pos="4620"/>
        </w:tabs>
        <w:ind w:leftChars="100" w:firstLine="240" w:firstLineChars="100"/>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 xml:space="preserve">1.《建筑集团数字化转型整体规划 》 </w:t>
      </w:r>
    </w:p>
    <w:p>
      <w:pPr>
        <w:tabs>
          <w:tab w:val="left" w:pos="4620"/>
        </w:tabs>
        <w:ind w:leftChars="100" w:firstLine="480" w:firstLineChars="200"/>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安永（中国）企业咨询有限公司咨询服务总监 朱晓俊</w:t>
      </w:r>
    </w:p>
    <w:p>
      <w:pPr>
        <w:tabs>
          <w:tab w:val="left" w:pos="4620"/>
        </w:tabs>
        <w:ind w:leftChars="100" w:firstLine="240" w:firstLineChars="1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2.《云原生实践-新中大钱潮技术平台》</w:t>
      </w:r>
    </w:p>
    <w:p>
      <w:pPr>
        <w:tabs>
          <w:tab w:val="left" w:pos="4620"/>
        </w:tabs>
        <w:ind w:leftChars="100" w:firstLine="480" w:firstLineChars="2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新中大科技股份有限公司副总工程师 </w:t>
      </w:r>
      <w:r>
        <w:rPr>
          <w:rFonts w:hint="eastAsia" w:ascii="楷体" w:hAnsi="楷体" w:eastAsia="楷体" w:cs="楷体"/>
          <w:b w:val="0"/>
          <w:bCs/>
          <w:color w:val="000000" w:themeColor="text1"/>
          <w:sz w:val="24"/>
          <w:szCs w:val="24"/>
          <w:lang w:val="en-US" w:eastAsia="zh-CN"/>
          <w14:textFill>
            <w14:solidFill>
              <w14:schemeClr w14:val="tx1"/>
            </w14:solidFill>
          </w14:textFill>
        </w:rPr>
        <w:t>洪鹏</w:t>
      </w:r>
    </w:p>
    <w:p>
      <w:pPr>
        <w:tabs>
          <w:tab w:val="left" w:pos="4620"/>
        </w:tabs>
        <w:ind w:leftChars="100" w:firstLine="240" w:firstLineChars="1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3.《智慧建造时代数字基础设施》</w:t>
      </w:r>
    </w:p>
    <w:p>
      <w:pPr>
        <w:tabs>
          <w:tab w:val="left" w:pos="4620"/>
        </w:tabs>
        <w:ind w:leftChars="100" w:firstLine="480" w:firstLineChars="2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阿里云资深专家</w:t>
      </w:r>
    </w:p>
    <w:p>
      <w:pPr>
        <w:tabs>
          <w:tab w:val="left" w:pos="4620"/>
        </w:tabs>
        <w:ind w:leftChars="100" w:firstLine="240" w:firstLineChars="1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4.《建筑企业数据规划与治理创新》</w:t>
      </w:r>
    </w:p>
    <w:p>
      <w:pPr>
        <w:tabs>
          <w:tab w:val="left" w:pos="4620"/>
        </w:tabs>
        <w:ind w:leftChars="100" w:firstLine="480" w:firstLineChars="2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 xml:space="preserve">新中大科技股份有限公司营销管理中心总经理 </w:t>
      </w:r>
      <w:r>
        <w:rPr>
          <w:rFonts w:hint="eastAsia" w:ascii="楷体" w:hAnsi="楷体" w:eastAsia="楷体" w:cs="楷体"/>
          <w:b w:val="0"/>
          <w:bCs/>
          <w:color w:val="000000" w:themeColor="text1"/>
          <w:sz w:val="24"/>
          <w:szCs w:val="24"/>
          <w:lang w:val="en-US" w:eastAsia="zh-CN"/>
          <w14:textFill>
            <w14:solidFill>
              <w14:schemeClr w14:val="tx1"/>
            </w14:solidFill>
          </w14:textFill>
        </w:rPr>
        <w:t>蒋巨峰</w:t>
      </w:r>
    </w:p>
    <w:p>
      <w:pPr>
        <w:tabs>
          <w:tab w:val="left" w:pos="4620"/>
        </w:tabs>
        <w:ind w:leftChars="100" w:firstLine="240" w:firstLineChars="1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5.《数字龙信，智慧龙信》</w:t>
      </w:r>
    </w:p>
    <w:p>
      <w:pPr>
        <w:tabs>
          <w:tab w:val="left" w:pos="4620"/>
        </w:tabs>
        <w:ind w:leftChars="100" w:firstLine="480" w:firstLineChars="20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龙信建设集团有限公司副总经理 赵同庆</w:t>
      </w:r>
    </w:p>
    <w:p>
      <w:pPr>
        <w:tabs>
          <w:tab w:val="left" w:pos="4620"/>
        </w:tabs>
        <w:ind w:leftChars="100" w:firstLine="240" w:firstLineChars="100"/>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6.《项目赋能 管控协同——济南一建集团有限公司信息化实践分享》</w:t>
      </w:r>
    </w:p>
    <w:p>
      <w:pPr>
        <w:tabs>
          <w:tab w:val="left" w:pos="4620"/>
        </w:tabs>
        <w:ind w:leftChars="100" w:firstLine="480" w:firstLineChars="200"/>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济南一建集团有限公司副总经理 司呈文</w:t>
      </w:r>
    </w:p>
    <w:p>
      <w:pPr>
        <w:tabs>
          <w:tab w:val="left" w:pos="4620"/>
        </w:tabs>
        <w:ind w:leftChars="100" w:firstLine="240" w:firstLineChars="100"/>
        <w:rPr>
          <w:rFonts w:hint="eastAsia"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 w:val="0"/>
          <w:bCs/>
          <w:color w:val="000000" w:themeColor="text1"/>
          <w:sz w:val="24"/>
          <w:szCs w:val="24"/>
          <w:lang w:val="en-US" w:eastAsia="zh-CN"/>
          <w14:textFill>
            <w14:solidFill>
              <w14:schemeClr w14:val="tx1"/>
            </w14:solidFill>
          </w14:textFill>
        </w:rPr>
        <w:t xml:space="preserve">7.《云会议如何为建筑企业增效助力》 </w:t>
      </w:r>
    </w:p>
    <w:p>
      <w:pPr>
        <w:tabs>
          <w:tab w:val="left" w:pos="4620"/>
        </w:tabs>
        <w:ind w:leftChars="100" w:firstLine="480" w:firstLineChars="200"/>
        <w:rPr>
          <w:rFonts w:hint="default"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全时云建筑行业总经理 周 萌</w:t>
      </w:r>
    </w:p>
    <w:p>
      <w:pPr>
        <w:rPr>
          <w:rFonts w:hint="default"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 xml:space="preserve">专题七：成长型企业数字化转型论坛   </w:t>
      </w:r>
    </w:p>
    <w:p>
      <w:pPr>
        <w:ind w:firstLine="480"/>
        <w:rPr>
          <w:rFonts w:hint="default"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1</w:t>
      </w:r>
      <w:r>
        <w:rPr>
          <w:rFonts w:hint="eastAsia" w:ascii="楷体" w:hAnsi="楷体" w:eastAsia="楷体" w:cs="楷体"/>
          <w:b w:val="0"/>
          <w:bCs/>
          <w:color w:val="auto"/>
          <w:sz w:val="24"/>
          <w:szCs w:val="24"/>
          <w:lang w:val="en-US" w:eastAsia="zh-CN"/>
        </w:rPr>
        <w:t>.</w:t>
      </w:r>
      <w:r>
        <w:rPr>
          <w:rFonts w:hint="eastAsia" w:ascii="楷体" w:hAnsi="楷体" w:eastAsia="楷体" w:cs="楷体"/>
          <w:bCs/>
          <w:color w:val="auto"/>
          <w:sz w:val="24"/>
          <w:szCs w:val="24"/>
          <w:lang w:val="en-US" w:eastAsia="zh-CN"/>
        </w:rPr>
        <w:t>《装企数字化转型之道》</w:t>
      </w:r>
    </w:p>
    <w:p>
      <w:pPr>
        <w:ind w:firstLine="787" w:firstLineChars="328"/>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lang w:val="en-US" w:eastAsia="zh-CN"/>
        </w:rPr>
        <w:t>中国建筑装饰协会工业和信息化分会秘书长 吴恩振</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2</w:t>
      </w:r>
      <w:r>
        <w:rPr>
          <w:rFonts w:hint="eastAsia" w:ascii="楷体" w:hAnsi="楷体" w:eastAsia="楷体" w:cs="楷体"/>
          <w:b w:val="0"/>
          <w:bCs/>
          <w:color w:val="000000" w:themeColor="text1"/>
          <w:sz w:val="24"/>
          <w:szCs w:val="24"/>
          <w:lang w:val="en-US" w:eastAsia="zh-CN"/>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《加快推动成长型建筑企业数字化转型》</w:t>
      </w:r>
    </w:p>
    <w:p>
      <w:pPr>
        <w:ind w:firstLine="720" w:firstLineChars="300"/>
        <w:rPr>
          <w:rFonts w:hint="default" w:ascii="楷体" w:hAnsi="楷体" w:eastAsia="楷体" w:cs="楷体"/>
          <w:b w:val="0"/>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新中大科技股份有限公司mi8事业部副总经理 褚世明</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3</w:t>
      </w:r>
      <w:r>
        <w:rPr>
          <w:rFonts w:hint="eastAsia" w:ascii="楷体" w:hAnsi="楷体" w:eastAsia="楷体" w:cs="楷体"/>
          <w:b w:val="0"/>
          <w:bCs/>
          <w:color w:val="000000" w:themeColor="text1"/>
          <w:sz w:val="24"/>
          <w:szCs w:val="24"/>
          <w:lang w:val="en-US" w:eastAsia="zh-CN"/>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《成长型总承包企业信息化发展与挑战》</w:t>
      </w:r>
    </w:p>
    <w:p>
      <w:pPr>
        <w:ind w:firstLine="787" w:firstLineChars="328"/>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湖北盛荣建设有限公司副总经理 侯俊</w:t>
      </w:r>
    </w:p>
    <w:p>
      <w:pPr>
        <w:ind w:firstLine="481"/>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4.《单位工程成本核算和资金管控》</w:t>
      </w:r>
    </w:p>
    <w:p>
      <w:pPr>
        <w:ind w:firstLine="787" w:firstLineChars="328"/>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苏州苏明装饰股份有限公司企业管理办公室主任 张媛媛</w:t>
      </w:r>
    </w:p>
    <w:p>
      <w:pPr>
        <w:ind w:firstLine="480"/>
        <w:rPr>
          <w:rFonts w:hint="eastAsia" w:ascii="楷体" w:hAnsi="楷体" w:eastAsia="楷体" w:cs="楷体"/>
          <w:bCs/>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5</w:t>
      </w:r>
      <w:r>
        <w:rPr>
          <w:rFonts w:hint="eastAsia" w:ascii="楷体" w:hAnsi="楷体" w:eastAsia="楷体" w:cs="楷体"/>
          <w:b w:val="0"/>
          <w:bCs/>
          <w:color w:val="000000" w:themeColor="text1"/>
          <w:sz w:val="24"/>
          <w:szCs w:val="24"/>
          <w:lang w:val="en-US" w:eastAsia="zh-CN"/>
          <w14:textFill>
            <w14:solidFill>
              <w14:schemeClr w14:val="tx1"/>
            </w14:solidFill>
          </w14:textFill>
        </w:rPr>
        <w:t>.</w:t>
      </w:r>
      <w:r>
        <w:rPr>
          <w:rFonts w:hint="eastAsia" w:ascii="楷体" w:hAnsi="楷体" w:eastAsia="楷体" w:cs="楷体"/>
          <w:bCs/>
          <w:color w:val="000000" w:themeColor="text1"/>
          <w:sz w:val="24"/>
          <w:szCs w:val="24"/>
          <w:lang w:val="en-US" w:eastAsia="zh-CN"/>
          <w14:textFill>
            <w14:solidFill>
              <w14:schemeClr w14:val="tx1"/>
            </w14:solidFill>
          </w14:textFill>
        </w:rPr>
        <w:t>《成长型企业基于管理化的数字工地系统建设与发展》</w:t>
      </w:r>
    </w:p>
    <w:p>
      <w:pPr>
        <w:ind w:firstLine="787" w:firstLineChars="328"/>
        <w:rPr>
          <w:rFonts w:hint="eastAsia"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t>杭州浩联智能科技有限公司副总经理 唐赵斌</w:t>
      </w:r>
    </w:p>
    <w:p>
      <w:pPr>
        <w:rPr>
          <w:rFonts w:hint="eastAsia" w:ascii="楷体" w:hAnsi="楷体" w:eastAsia="楷体" w:cs="楷体"/>
          <w:b/>
          <w:color w:val="000000" w:themeColor="text1"/>
          <w:sz w:val="24"/>
          <w:szCs w:val="24"/>
          <w:lang w:val="en-US" w:eastAsia="zh-CN"/>
          <w14:textFill>
            <w14:solidFill>
              <w14:schemeClr w14:val="tx1"/>
            </w14:solidFill>
          </w14:textFill>
        </w:rPr>
      </w:pPr>
      <w:r>
        <w:rPr>
          <w:rFonts w:hint="eastAsia" w:ascii="楷体" w:hAnsi="楷体" w:eastAsia="楷体" w:cs="楷体"/>
          <w:b/>
          <w:color w:val="000000" w:themeColor="text1"/>
          <w:sz w:val="24"/>
          <w:szCs w:val="24"/>
          <w:lang w:val="en-US" w:eastAsia="zh-CN"/>
          <w14:textFill>
            <w14:solidFill>
              <w14:schemeClr w14:val="tx1"/>
            </w14:solidFill>
          </w14:textFill>
        </w:rPr>
        <w:t>五、参会对象</w:t>
      </w:r>
    </w:p>
    <w:p>
      <w:pPr>
        <w:ind w:firstLine="420"/>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各省、市建设主管部门，建筑行业协会、行业学会相关领导。</w:t>
      </w:r>
    </w:p>
    <w:p>
      <w:pPr>
        <w:ind w:firstLine="420"/>
        <w:rPr>
          <w:color w:val="000000" w:themeColor="text1"/>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建筑企业董事长、总裁、副总裁、总工程师、总经济师、总会计师、财务总监、CIO、信息中心主任、业务部门负责人和骨干。</w:t>
      </w:r>
    </w:p>
    <w:p>
      <w:pPr>
        <w:rPr>
          <w:rFonts w:hint="eastAsia" w:ascii="楷体" w:hAnsi="楷体" w:eastAsia="楷体" w:cs="楷体"/>
          <w:b/>
          <w:color w:val="auto"/>
          <w:sz w:val="24"/>
          <w:szCs w:val="24"/>
          <w:lang w:val="en-US" w:eastAsia="zh-CN"/>
        </w:rPr>
      </w:pPr>
      <w:r>
        <w:rPr>
          <w:rFonts w:hint="eastAsia" w:ascii="楷体" w:hAnsi="楷体" w:eastAsia="楷体" w:cs="楷体"/>
          <w:b/>
          <w:color w:val="auto"/>
          <w:sz w:val="24"/>
          <w:szCs w:val="24"/>
          <w:lang w:val="en-US" w:eastAsia="zh-CN"/>
        </w:rPr>
        <w:t>六、其他事项</w:t>
      </w:r>
    </w:p>
    <w:p>
      <w:pPr>
        <w:pStyle w:val="11"/>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1.报名方式：</w:t>
      </w:r>
    </w:p>
    <w:p>
      <w:pPr>
        <w:pStyle w:val="11"/>
        <w:ind w:left="0" w:leftChars="0" w:firstLine="480" w:firstLineChars="200"/>
        <w:rPr>
          <w:rFonts w:hint="eastAsia" w:ascii="楷体" w:hAnsi="楷体" w:eastAsia="楷体" w:cs="楷体"/>
          <w:color w:val="auto"/>
          <w:sz w:val="24"/>
          <w:szCs w:val="24"/>
          <w:u w:val="none"/>
          <w:lang w:val="en-US" w:eastAsia="zh-CN"/>
        </w:rPr>
      </w:pPr>
      <w:r>
        <w:rPr>
          <w:rFonts w:hint="eastAsia" w:ascii="楷体" w:hAnsi="楷体" w:eastAsia="楷体" w:cs="楷体"/>
          <w:color w:val="auto"/>
          <w:sz w:val="24"/>
          <w:szCs w:val="24"/>
          <w:u w:val="none"/>
          <w:lang w:val="en-US" w:eastAsia="zh-CN"/>
        </w:rPr>
        <w:t>方式1：请于11月15日前填写报名回执，并发送邮件至会务组邮箱huiyihuizhi18@163.com进行报名（电子回执下载方式：扫描下方二维码关注“建闻”公众号，发送关键词“回执”进行下载）。</w:t>
      </w:r>
    </w:p>
    <w:p>
      <w:pPr>
        <w:pStyle w:val="11"/>
        <w:ind w:left="0" w:leftChars="0" w:firstLine="480" w:firstLineChars="2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u w:val="none"/>
          <w:lang w:val="en-US" w:eastAsia="zh-CN"/>
        </w:rPr>
        <w:t>方式2：扫描下方二维码关注“建闻”公众号，通过底部“会议报名”入口直</w:t>
      </w:r>
      <w:r>
        <w:rPr>
          <w:rFonts w:hint="default" w:ascii="楷体" w:hAnsi="楷体" w:eastAsia="楷体" w:cs="楷体"/>
          <w:color w:val="auto"/>
          <w:sz w:val="24"/>
          <w:szCs w:val="24"/>
          <w:u w:val="none"/>
          <w:lang w:val="en-US" w:eastAsia="zh-CN"/>
        </w:rPr>
        <w:t>接进行在线报名。</w:t>
      </w:r>
      <w:bookmarkStart w:id="0" w:name="_GoBack"/>
      <w:bookmarkEnd w:id="0"/>
    </w:p>
    <w:p>
      <w:pPr>
        <w:pStyle w:val="11"/>
        <w:rPr>
          <w:rFonts w:hint="default" w:ascii="楷体" w:hAnsi="楷体" w:eastAsia="楷体" w:cs="楷体"/>
          <w:color w:val="auto"/>
          <w:sz w:val="24"/>
          <w:szCs w:val="24"/>
          <w:lang w:val="en-US" w:eastAsia="zh-CN"/>
        </w:rPr>
      </w:pPr>
      <w:r>
        <w:rPr>
          <w:rFonts w:hint="default" w:ascii="楷体" w:hAnsi="楷体" w:eastAsia="楷体" w:cs="楷体"/>
          <w:color w:val="auto"/>
          <w:sz w:val="24"/>
          <w:szCs w:val="24"/>
          <w:lang w:val="en-US" w:eastAsia="zh-CN"/>
        </w:rPr>
        <w:drawing>
          <wp:inline distT="0" distB="0" distL="114300" distR="114300">
            <wp:extent cx="1322705" cy="1327785"/>
            <wp:effectExtent l="0" t="0" r="10795" b="5715"/>
            <wp:docPr id="4" name="图片 4" descr="332e277d27a3dc680ac1095e51af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32e277d27a3dc680ac1095e51afb66"/>
                    <pic:cNvPicPr>
                      <a:picLocks noChangeAspect="1"/>
                    </pic:cNvPicPr>
                  </pic:nvPicPr>
                  <pic:blipFill>
                    <a:blip r:embed="rId7"/>
                    <a:srcRect l="6763" t="6305" r="6257" b="6414"/>
                    <a:stretch>
                      <a:fillRect/>
                    </a:stretch>
                  </pic:blipFill>
                  <pic:spPr>
                    <a:xfrm>
                      <a:off x="0" y="0"/>
                      <a:ext cx="1322705" cy="1327785"/>
                    </a:xfrm>
                    <a:prstGeom prst="rect">
                      <a:avLst/>
                    </a:prstGeom>
                  </pic:spPr>
                </pic:pic>
              </a:graphicData>
            </a:graphic>
          </wp:inline>
        </w:drawing>
      </w:r>
    </w:p>
    <w:p>
      <w:pPr>
        <w:pStyle w:val="11"/>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会务组联系方式：</w:t>
      </w:r>
    </w:p>
    <w:p>
      <w:pPr>
        <w:pStyle w:val="11"/>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地址：杭州市祥园路88号中国（杭州）智慧信息产业园N座9F（310011）</w:t>
      </w:r>
    </w:p>
    <w:p>
      <w:pPr>
        <w:pStyle w:val="11"/>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联系人：伍女士0571-88271810  15168383926 </w:t>
      </w:r>
    </w:p>
    <w:p>
      <w:pPr>
        <w:pStyle w:val="11"/>
        <w:ind w:firstLine="1440" w:firstLineChars="60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楼女士18767125961 卢先生18167180753 </w:t>
      </w:r>
    </w:p>
    <w:p>
      <w:pPr>
        <w:pStyle w:val="11"/>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2.会务费：</w:t>
      </w:r>
    </w:p>
    <w:p>
      <w:pPr>
        <w:pStyle w:val="11"/>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本次会议会务费1900元人民币/人，食宿统一安排，住宿费、差旅交通费自理。请各位参会代表于11月15日前汇款至指定账户，并在报到时提交汇款凭证复印件。汇款时请务必在备注栏注明“单位名称+姓名+P20峰会会务费”。</w:t>
      </w:r>
    </w:p>
    <w:p>
      <w:pPr>
        <w:pStyle w:val="11"/>
        <w:rPr>
          <w:rFonts w:hint="default"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付款方式一：网银（银行）对公转账</w:t>
      </w:r>
    </w:p>
    <w:p>
      <w:pPr>
        <w:pStyle w:val="11"/>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户名：杭州新中大科技股份有限公司</w:t>
      </w:r>
    </w:p>
    <w:p>
      <w:pPr>
        <w:pStyle w:val="11"/>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开户行：招商银行杭州市高新支行</w:t>
      </w:r>
    </w:p>
    <w:p>
      <w:pPr>
        <w:pStyle w:val="11"/>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账号：663580220110001</w:t>
      </w:r>
    </w:p>
    <w:p>
      <w:pPr>
        <w:pStyle w:val="11"/>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付款方式二：支付宝对公转账</w:t>
      </w:r>
    </w:p>
    <w:p>
      <w:pPr>
        <w:pStyle w:val="11"/>
        <w:ind w:left="0" w:leftChars="0" w:firstLine="0" w:firstLineChars="0"/>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xml:space="preserve">    支付宝账号：</w:t>
      </w:r>
      <w:r>
        <w:rPr>
          <w:rFonts w:hint="eastAsia" w:ascii="楷体" w:hAnsi="楷体" w:eastAsia="楷体" w:cs="楷体"/>
          <w:color w:val="auto"/>
          <w:sz w:val="24"/>
          <w:szCs w:val="24"/>
          <w:lang w:val="en-US" w:eastAsia="zh-CN"/>
        </w:rPr>
        <w:fldChar w:fldCharType="begin"/>
      </w:r>
      <w:r>
        <w:rPr>
          <w:rFonts w:hint="eastAsia" w:ascii="楷体" w:hAnsi="楷体" w:eastAsia="楷体" w:cs="楷体"/>
          <w:color w:val="auto"/>
          <w:sz w:val="24"/>
          <w:szCs w:val="24"/>
          <w:lang w:val="en-US" w:eastAsia="zh-CN"/>
        </w:rPr>
        <w:instrText xml:space="preserve"> HYPERLINK "mailto:xrl@newgrand.cn" </w:instrText>
      </w:r>
      <w:r>
        <w:rPr>
          <w:rFonts w:hint="eastAsia" w:ascii="楷体" w:hAnsi="楷体" w:eastAsia="楷体" w:cs="楷体"/>
          <w:color w:val="auto"/>
          <w:sz w:val="24"/>
          <w:szCs w:val="24"/>
          <w:lang w:val="en-US" w:eastAsia="zh-CN"/>
        </w:rPr>
        <w:fldChar w:fldCharType="separate"/>
      </w:r>
      <w:r>
        <w:rPr>
          <w:rFonts w:hint="eastAsia" w:ascii="楷体" w:hAnsi="楷体" w:eastAsia="楷体" w:cs="楷体"/>
          <w:color w:val="auto"/>
          <w:sz w:val="24"/>
          <w:szCs w:val="24"/>
          <w:lang w:val="en-US" w:eastAsia="zh-CN"/>
        </w:rPr>
        <w:t>xrl@newgrand.cn</w:t>
      </w:r>
      <w:r>
        <w:rPr>
          <w:rFonts w:hint="eastAsia" w:ascii="楷体" w:hAnsi="楷体" w:eastAsia="楷体" w:cs="楷体"/>
          <w:color w:val="auto"/>
          <w:sz w:val="24"/>
          <w:szCs w:val="24"/>
          <w:lang w:val="en-US" w:eastAsia="zh-CN"/>
        </w:rPr>
        <w:fldChar w:fldCharType="end"/>
      </w:r>
    </w:p>
    <w:p>
      <w:pPr>
        <w:pStyle w:val="11"/>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支付宝二维码</w:t>
      </w:r>
    </w:p>
    <w:p>
      <w:pPr>
        <w:jc w:val="left"/>
        <w:rPr>
          <w:color w:val="000000" w:themeColor="text1"/>
          <w14:textFill>
            <w14:solidFill>
              <w14:schemeClr w14:val="tx1"/>
            </w14:solidFill>
          </w14:textFill>
        </w:rPr>
      </w:pPr>
      <w:r>
        <w:rPr>
          <w:rFonts w:hint="eastAsia"/>
          <w:lang w:val="en-US" w:eastAsia="zh-CN"/>
        </w:rPr>
        <w:t xml:space="preserve">    </w:t>
      </w:r>
      <w:r>
        <w:rPr>
          <w:color w:val="000000" w:themeColor="text1"/>
          <w14:textFill>
            <w14:solidFill>
              <w14:schemeClr w14:val="tx1"/>
            </w14:solidFill>
          </w14:textFill>
        </w:rPr>
        <w:drawing>
          <wp:inline distT="0" distB="0" distL="114300" distR="114300">
            <wp:extent cx="1409700" cy="1411605"/>
            <wp:effectExtent l="0" t="0" r="0" b="17145"/>
            <wp:docPr id="7" name="图片 7" descr="a4095921a4318ce5db2f725ff64b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4095921a4318ce5db2f725ff64bc0d"/>
                    <pic:cNvPicPr>
                      <a:picLocks noChangeAspect="1"/>
                    </pic:cNvPicPr>
                  </pic:nvPicPr>
                  <pic:blipFill>
                    <a:blip r:embed="rId8"/>
                    <a:srcRect l="2601" t="1919" r="2938" b="2684"/>
                    <a:stretch>
                      <a:fillRect/>
                    </a:stretch>
                  </pic:blipFill>
                  <pic:spPr>
                    <a:xfrm>
                      <a:off x="0" y="0"/>
                      <a:ext cx="1409700" cy="1411605"/>
                    </a:xfrm>
                    <a:prstGeom prst="rect">
                      <a:avLst/>
                    </a:prstGeom>
                  </pic:spPr>
                </pic:pic>
              </a:graphicData>
            </a:graphic>
          </wp:inline>
        </w:drawing>
      </w:r>
    </w:p>
    <w:p>
      <w:pPr>
        <w:jc w:val="left"/>
        <w:rPr>
          <w:rFonts w:hint="eastAsia" w:ascii="楷体" w:hAnsi="楷体" w:eastAsia="楷体" w:cs="楷体"/>
          <w:b/>
          <w:color w:val="auto"/>
          <w:sz w:val="24"/>
        </w:rPr>
      </w:pPr>
      <w:r>
        <w:rPr>
          <w:rFonts w:hint="eastAsia" w:ascii="楷体" w:hAnsi="楷体" w:eastAsia="楷体" w:cs="楷体"/>
          <w:b/>
          <w:color w:val="auto"/>
          <w:sz w:val="24"/>
        </w:rPr>
        <w:t>附件：</w:t>
      </w:r>
    </w:p>
    <w:p>
      <w:pPr>
        <w:jc w:val="left"/>
        <w:rPr>
          <w:rFonts w:hint="eastAsia" w:ascii="楷体" w:hAnsi="楷体" w:eastAsia="楷体" w:cs="楷体"/>
          <w:b/>
          <w:color w:val="auto"/>
          <w:sz w:val="24"/>
        </w:rPr>
      </w:pPr>
      <w:r>
        <w:rPr>
          <w:rFonts w:hint="eastAsia" w:ascii="楷体" w:hAnsi="楷体" w:eastAsia="楷体" w:cs="楷体"/>
          <w:b/>
          <w:color w:val="auto"/>
          <w:sz w:val="24"/>
        </w:rPr>
        <w:t>1、中国建造（2020）管理峰会会议回执</w:t>
      </w:r>
    </w:p>
    <w:p>
      <w:pPr>
        <w:jc w:val="left"/>
        <w:rPr>
          <w:color w:val="000000" w:themeColor="text1"/>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r>
        <w:rPr>
          <w:rFonts w:hint="eastAsia" w:ascii="楷体" w:hAnsi="楷体" w:eastAsia="楷体" w:cs="楷体"/>
          <w:b/>
          <w:color w:val="auto"/>
          <w:sz w:val="24"/>
        </w:rPr>
        <w:t>2、中国建造（2020）管理峰会增值税发票信息表</w:t>
      </w:r>
    </w:p>
    <w:p>
      <w:pPr>
        <w:adjustRightInd w:val="0"/>
        <w:snapToGrid w:val="0"/>
        <w:spacing w:line="276" w:lineRule="auto"/>
        <w:jc w:val="left"/>
        <w:rPr>
          <w:rFonts w:ascii="微软雅黑" w:hAnsi="微软雅黑" w:eastAsia="微软雅黑"/>
          <w:b/>
          <w:color w:val="auto"/>
          <w:sz w:val="28"/>
          <w:szCs w:val="24"/>
        </w:rPr>
      </w:pPr>
      <w:r>
        <w:rPr>
          <w:rFonts w:hint="eastAsia" w:ascii="微软雅黑" w:hAnsi="微软雅黑" w:eastAsia="微软雅黑"/>
          <w:b/>
          <w:color w:val="auto"/>
          <w:sz w:val="28"/>
          <w:szCs w:val="28"/>
        </w:rPr>
        <w:t xml:space="preserve">附件1             </w:t>
      </w:r>
      <w:r>
        <w:rPr>
          <w:rFonts w:hint="eastAsia" w:ascii="微软雅黑" w:hAnsi="微软雅黑" w:eastAsia="微软雅黑"/>
          <w:b/>
          <w:color w:val="auto"/>
          <w:sz w:val="48"/>
          <w:szCs w:val="48"/>
        </w:rPr>
        <w:t>中国建造（2020）管理峰会会议回执</w:t>
      </w:r>
    </w:p>
    <w:tbl>
      <w:tblPr>
        <w:tblStyle w:val="5"/>
        <w:tblW w:w="14265" w:type="dxa"/>
        <w:tblInd w:w="-2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253"/>
        <w:gridCol w:w="365"/>
        <w:gridCol w:w="1418"/>
        <w:gridCol w:w="1275"/>
        <w:gridCol w:w="1277"/>
        <w:gridCol w:w="1276"/>
        <w:gridCol w:w="2639"/>
        <w:gridCol w:w="2598"/>
        <w:gridCol w:w="21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2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仿宋_GB2312" w:asciiTheme="minorEastAsia" w:hAnsiTheme="minorEastAsia"/>
                <w:color w:val="auto"/>
                <w:kern w:val="0"/>
                <w:szCs w:val="21"/>
                <w:lang w:val="zh-CN"/>
              </w:rPr>
            </w:pPr>
            <w:r>
              <w:rPr>
                <w:rFonts w:hint="eastAsia" w:cs="仿宋_GB2312" w:asciiTheme="minorEastAsia" w:hAnsiTheme="minorEastAsia"/>
                <w:color w:val="auto"/>
                <w:kern w:val="0"/>
                <w:szCs w:val="21"/>
                <w:lang w:val="zh-CN"/>
              </w:rPr>
              <w:t>单位名称</w:t>
            </w:r>
          </w:p>
          <w:p>
            <w:pPr>
              <w:adjustRightInd w:val="0"/>
              <w:snapToGrid w:val="0"/>
              <w:jc w:val="center"/>
              <w:rPr>
                <w:rFonts w:cs="宋体" w:asciiTheme="minorEastAsia" w:hAnsiTheme="minorEastAsia"/>
                <w:color w:val="auto"/>
                <w:kern w:val="0"/>
                <w:szCs w:val="21"/>
                <w:lang w:val="zh-CN"/>
              </w:rPr>
            </w:pPr>
            <w:r>
              <w:rPr>
                <w:rFonts w:hint="eastAsia" w:cs="仿宋_GB2312" w:asciiTheme="minorEastAsia" w:hAnsiTheme="minorEastAsia"/>
                <w:color w:val="auto"/>
                <w:kern w:val="0"/>
                <w:szCs w:val="21"/>
                <w:lang w:val="zh-CN"/>
              </w:rPr>
              <w:t>（全称）</w:t>
            </w:r>
          </w:p>
        </w:tc>
        <w:tc>
          <w:tcPr>
            <w:tcW w:w="4335" w:type="dxa"/>
            <w:gridSpan w:val="4"/>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p>
        </w:tc>
        <w:tc>
          <w:tcPr>
            <w:tcW w:w="1276"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hint="eastAsia"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邮 编</w:t>
            </w:r>
          </w:p>
        </w:tc>
        <w:tc>
          <w:tcPr>
            <w:tcW w:w="2639" w:type="dxa"/>
            <w:tcBorders>
              <w:top w:val="single" w:color="auto" w:sz="6" w:space="0"/>
              <w:left w:val="single" w:color="auto" w:sz="4"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p>
        </w:tc>
        <w:tc>
          <w:tcPr>
            <w:tcW w:w="2598" w:type="dxa"/>
            <w:vMerge w:val="restart"/>
            <w:tcBorders>
              <w:top w:val="single" w:color="auto" w:sz="6" w:space="0"/>
              <w:left w:val="single" w:color="auto" w:sz="4" w:space="0"/>
              <w:right w:val="single" w:color="auto" w:sz="6" w:space="0"/>
            </w:tcBorders>
            <w:shd w:val="clear" w:color="auto" w:fill="auto"/>
            <w:vAlign w:val="center"/>
          </w:tcPr>
          <w:p>
            <w:pPr>
              <w:jc w:val="center"/>
              <w:rPr>
                <w:rFonts w:ascii="楷体" w:hAnsi="楷体" w:eastAsia="楷体" w:cs="宋体"/>
                <w:color w:val="auto"/>
                <w:kern w:val="0"/>
                <w:szCs w:val="21"/>
                <w:lang w:val="zh-CN"/>
              </w:rPr>
            </w:pPr>
            <w:r>
              <w:rPr>
                <w:rFonts w:hint="default" w:ascii="楷体" w:hAnsi="楷体" w:eastAsia="楷体" w:cs="楷体"/>
                <w:color w:val="auto"/>
                <w:sz w:val="24"/>
                <w:szCs w:val="24"/>
                <w:lang w:val="en-US" w:eastAsia="zh-CN"/>
              </w:rPr>
              <w:drawing>
                <wp:inline distT="0" distB="0" distL="114300" distR="114300">
                  <wp:extent cx="1124585" cy="1129030"/>
                  <wp:effectExtent l="0" t="0" r="18415" b="13970"/>
                  <wp:docPr id="8" name="图片 8" descr="332e277d27a3dc680ac1095e51af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2e277d27a3dc680ac1095e51afb66"/>
                          <pic:cNvPicPr>
                            <a:picLocks noChangeAspect="1"/>
                          </pic:cNvPicPr>
                        </pic:nvPicPr>
                        <pic:blipFill>
                          <a:blip r:embed="rId7"/>
                          <a:srcRect l="6763" t="6305" r="6257" b="6414"/>
                          <a:stretch>
                            <a:fillRect/>
                          </a:stretch>
                        </pic:blipFill>
                        <pic:spPr>
                          <a:xfrm>
                            <a:off x="0" y="0"/>
                            <a:ext cx="1124585" cy="1129030"/>
                          </a:xfrm>
                          <a:prstGeom prst="rect">
                            <a:avLst/>
                          </a:prstGeom>
                        </pic:spPr>
                      </pic:pic>
                    </a:graphicData>
                  </a:graphic>
                </wp:inline>
              </w:drawing>
            </w:r>
          </w:p>
        </w:tc>
        <w:tc>
          <w:tcPr>
            <w:tcW w:w="2159" w:type="dxa"/>
            <w:vMerge w:val="restart"/>
            <w:tcBorders>
              <w:top w:val="single" w:color="auto" w:sz="6" w:space="0"/>
              <w:left w:val="single" w:color="auto" w:sz="4" w:space="0"/>
              <w:right w:val="single" w:color="auto" w:sz="6" w:space="0"/>
            </w:tcBorders>
            <w:shd w:val="clear" w:color="auto" w:fill="auto"/>
            <w:vAlign w:val="center"/>
          </w:tcPr>
          <w:p>
            <w:pPr>
              <w:adjustRightInd w:val="0"/>
              <w:snapToGrid w:val="0"/>
              <w:spacing w:line="240" w:lineRule="auto"/>
              <w:jc w:val="left"/>
              <w:rPr>
                <w:rFonts w:hint="eastAsia" w:ascii="楷体" w:hAnsi="楷体" w:eastAsia="楷体" w:cs="宋体"/>
                <w:color w:val="auto"/>
                <w:kern w:val="0"/>
                <w:szCs w:val="21"/>
                <w:lang w:val="en-US" w:eastAsia="zh-CN"/>
              </w:rPr>
            </w:pPr>
            <w:r>
              <w:rPr>
                <w:rFonts w:hint="eastAsia" w:ascii="楷体" w:hAnsi="楷体" w:eastAsia="楷体" w:cs="宋体"/>
                <w:color w:val="auto"/>
                <w:kern w:val="0"/>
                <w:szCs w:val="21"/>
                <w:lang w:val="en-US" w:eastAsia="zh-CN"/>
              </w:rPr>
              <w:t xml:space="preserve">                                                          </w:t>
            </w:r>
          </w:p>
          <w:p>
            <w:pPr>
              <w:adjustRightInd w:val="0"/>
              <w:snapToGrid w:val="0"/>
              <w:spacing w:line="240" w:lineRule="auto"/>
              <w:jc w:val="left"/>
              <w:rPr>
                <w:rFonts w:hint="eastAsia" w:ascii="楷体" w:hAnsi="楷体" w:eastAsia="楷体" w:cs="宋体"/>
                <w:color w:val="auto"/>
                <w:kern w:val="0"/>
                <w:szCs w:val="21"/>
                <w:lang w:val="en-US" w:eastAsia="zh-CN"/>
              </w:rPr>
            </w:pPr>
          </w:p>
          <w:p>
            <w:pPr>
              <w:adjustRightInd w:val="0"/>
              <w:snapToGrid w:val="0"/>
              <w:spacing w:line="240" w:lineRule="auto"/>
              <w:jc w:val="left"/>
              <w:rPr>
                <w:rFonts w:hint="default" w:ascii="楷体" w:hAnsi="楷体" w:eastAsia="楷体" w:cs="宋体"/>
                <w:color w:val="auto"/>
                <w:kern w:val="0"/>
                <w:szCs w:val="21"/>
                <w:lang w:val="en-US" w:eastAsia="zh-CN"/>
              </w:rPr>
            </w:pPr>
            <w:r>
              <w:rPr>
                <w:rFonts w:hint="eastAsia" w:ascii="楷体" w:hAnsi="楷体" w:eastAsia="楷体" w:cs="宋体"/>
                <w:color w:val="auto"/>
                <w:kern w:val="0"/>
                <w:szCs w:val="21"/>
                <w:lang w:val="en-US" w:eastAsia="zh-CN"/>
              </w:rPr>
              <w:t>亲，也可以扫二维码关注“建闻”公众号，通过底部“会议报名”入口进行报名登记！</w:t>
            </w:r>
          </w:p>
          <w:p>
            <w:pPr>
              <w:adjustRightInd w:val="0"/>
              <w:snapToGrid w:val="0"/>
              <w:spacing w:line="240" w:lineRule="auto"/>
              <w:jc w:val="left"/>
              <w:rPr>
                <w:rFonts w:hint="eastAsia" w:ascii="楷体" w:hAnsi="楷体" w:eastAsia="楷体" w:cs="宋体"/>
                <w:color w:val="auto"/>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12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r>
              <w:rPr>
                <w:rFonts w:hint="eastAsia" w:cs="仿宋_GB2312" w:asciiTheme="minorEastAsia" w:hAnsiTheme="minorEastAsia"/>
                <w:color w:val="auto"/>
                <w:kern w:val="0"/>
                <w:szCs w:val="21"/>
                <w:lang w:val="zh-CN"/>
              </w:rPr>
              <w:t>地   址</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仿宋_GB2312" w:asciiTheme="minorEastAsia" w:hAnsiTheme="minorEastAsia"/>
                <w:color w:val="auto"/>
                <w:kern w:val="0"/>
                <w:szCs w:val="21"/>
                <w:lang w:val="zh-CN"/>
              </w:rPr>
            </w:pPr>
            <w:r>
              <w:rPr>
                <w:rFonts w:hint="eastAsia" w:cs="仿宋_GB2312" w:asciiTheme="minorEastAsia" w:hAnsiTheme="minorEastAsia"/>
                <w:color w:val="auto"/>
                <w:kern w:val="0"/>
                <w:szCs w:val="21"/>
                <w:lang w:val="zh-CN"/>
              </w:rPr>
              <w:t>电 话</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p>
        </w:tc>
        <w:tc>
          <w:tcPr>
            <w:tcW w:w="2598" w:type="dxa"/>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auto"/>
                <w:kern w:val="0"/>
                <w:szCs w:val="21"/>
                <w:lang w:val="zh-CN"/>
              </w:rPr>
            </w:pPr>
          </w:p>
        </w:tc>
        <w:tc>
          <w:tcPr>
            <w:tcW w:w="2159" w:type="dxa"/>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auto"/>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12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r>
              <w:rPr>
                <w:rFonts w:hint="eastAsia" w:cs="仿宋_GB2312" w:asciiTheme="minorEastAsia" w:hAnsiTheme="minorEastAsia"/>
                <w:color w:val="auto"/>
                <w:kern w:val="0"/>
                <w:szCs w:val="21"/>
                <w:lang w:val="zh-CN"/>
              </w:rPr>
              <w:t>联 系 人</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仿宋_GB2312" w:asciiTheme="minorEastAsia" w:hAnsiTheme="minorEastAsia"/>
                <w:color w:val="auto"/>
                <w:kern w:val="0"/>
                <w:szCs w:val="21"/>
                <w:lang w:val="zh-CN"/>
              </w:rPr>
            </w:pPr>
            <w:r>
              <w:rPr>
                <w:rFonts w:hint="eastAsia" w:cs="仿宋_GB2312" w:asciiTheme="minorEastAsia" w:hAnsiTheme="minorEastAsia"/>
                <w:color w:val="auto"/>
                <w:kern w:val="0"/>
                <w:szCs w:val="21"/>
                <w:lang w:val="zh-CN"/>
              </w:rPr>
              <w:t>手 机</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p>
        </w:tc>
        <w:tc>
          <w:tcPr>
            <w:tcW w:w="2598" w:type="dxa"/>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auto"/>
                <w:kern w:val="0"/>
                <w:szCs w:val="21"/>
                <w:lang w:val="zh-CN"/>
              </w:rPr>
            </w:pPr>
          </w:p>
        </w:tc>
        <w:tc>
          <w:tcPr>
            <w:tcW w:w="2159" w:type="dxa"/>
            <w:vMerge w:val="continue"/>
            <w:tcBorders>
              <w:left w:val="single" w:color="auto" w:sz="4" w:space="0"/>
              <w:right w:val="single" w:color="auto" w:sz="6" w:space="0"/>
            </w:tcBorders>
            <w:shd w:val="clear" w:color="auto" w:fill="auto"/>
            <w:vAlign w:val="center"/>
          </w:tcPr>
          <w:p>
            <w:pPr>
              <w:adjustRightInd w:val="0"/>
              <w:snapToGrid w:val="0"/>
              <w:jc w:val="left"/>
              <w:rPr>
                <w:rFonts w:cs="宋体" w:asciiTheme="minorEastAsia" w:hAnsiTheme="minorEastAsia"/>
                <w:color w:val="auto"/>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125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仿宋_GB2312" w:asciiTheme="minorEastAsia" w:hAnsiTheme="minorEastAsia"/>
                <w:color w:val="auto"/>
                <w:kern w:val="0"/>
                <w:szCs w:val="21"/>
                <w:lang w:val="zh-CN"/>
              </w:rPr>
            </w:pPr>
            <w:r>
              <w:rPr>
                <w:rFonts w:hint="eastAsia" w:cs="仿宋_GB2312" w:asciiTheme="minorEastAsia" w:hAnsiTheme="minorEastAsia"/>
                <w:color w:val="auto"/>
                <w:kern w:val="0"/>
                <w:szCs w:val="21"/>
                <w:lang w:val="zh-CN"/>
              </w:rPr>
              <w:t>区号+传真</w:t>
            </w:r>
          </w:p>
        </w:tc>
        <w:tc>
          <w:tcPr>
            <w:tcW w:w="4335" w:type="dxa"/>
            <w:gridSpan w:val="4"/>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hint="eastAsia" w:cs="宋体-18030" w:asciiTheme="minorEastAsia" w:hAnsiTheme="minorEastAsia"/>
                <w:color w:val="auto"/>
                <w:kern w:val="28"/>
                <w:szCs w:val="21"/>
              </w:rPr>
            </w:pPr>
            <w:r>
              <w:rPr>
                <w:rFonts w:hint="eastAsia" w:cs="宋体-18030" w:asciiTheme="minorEastAsia" w:hAnsiTheme="minorEastAsia"/>
                <w:color w:val="auto"/>
                <w:kern w:val="28"/>
                <w:szCs w:val="21"/>
              </w:rPr>
              <w:t>E-mail</w:t>
            </w:r>
          </w:p>
        </w:tc>
        <w:tc>
          <w:tcPr>
            <w:tcW w:w="2639" w:type="dxa"/>
            <w:tcBorders>
              <w:top w:val="single" w:color="auto" w:sz="6" w:space="0"/>
              <w:left w:val="single" w:color="auto" w:sz="6" w:space="0"/>
              <w:bottom w:val="single" w:color="auto" w:sz="6" w:space="0"/>
              <w:right w:val="single" w:color="auto" w:sz="4"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p>
        </w:tc>
        <w:tc>
          <w:tcPr>
            <w:tcW w:w="2598" w:type="dxa"/>
            <w:vMerge w:val="continue"/>
            <w:tcBorders>
              <w:left w:val="single" w:color="auto" w:sz="4" w:space="0"/>
              <w:bottom w:val="single" w:color="auto" w:sz="6" w:space="0"/>
              <w:right w:val="single" w:color="auto" w:sz="6" w:space="0"/>
            </w:tcBorders>
            <w:shd w:val="clear" w:color="auto" w:fill="auto"/>
            <w:vAlign w:val="center"/>
          </w:tcPr>
          <w:p>
            <w:pPr>
              <w:adjustRightInd w:val="0"/>
              <w:snapToGrid w:val="0"/>
              <w:jc w:val="left"/>
              <w:rPr>
                <w:rFonts w:cs="宋体" w:asciiTheme="minorEastAsia" w:hAnsiTheme="minorEastAsia"/>
                <w:color w:val="auto"/>
                <w:kern w:val="0"/>
                <w:szCs w:val="21"/>
                <w:lang w:val="zh-CN"/>
              </w:rPr>
            </w:pPr>
          </w:p>
        </w:tc>
        <w:tc>
          <w:tcPr>
            <w:tcW w:w="2159" w:type="dxa"/>
            <w:vMerge w:val="continue"/>
            <w:tcBorders>
              <w:left w:val="single" w:color="auto" w:sz="4" w:space="0"/>
              <w:bottom w:val="single" w:color="auto" w:sz="6" w:space="0"/>
              <w:right w:val="single" w:color="auto" w:sz="6" w:space="0"/>
            </w:tcBorders>
            <w:shd w:val="clear" w:color="auto" w:fill="auto"/>
            <w:vAlign w:val="center"/>
          </w:tcPr>
          <w:p>
            <w:pPr>
              <w:adjustRightInd w:val="0"/>
              <w:snapToGrid w:val="0"/>
              <w:jc w:val="left"/>
              <w:rPr>
                <w:rFonts w:cs="宋体" w:asciiTheme="minorEastAsia" w:hAnsiTheme="minorEastAsia"/>
                <w:color w:val="auto"/>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0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ind w:left="-248" w:leftChars="-118"/>
              <w:jc w:val="center"/>
              <w:rPr>
                <w:rFonts w:cs="宋体" w:asciiTheme="minorEastAsia" w:hAnsiTheme="minorEastAsia"/>
                <w:color w:val="auto"/>
                <w:kern w:val="0"/>
                <w:szCs w:val="21"/>
                <w:lang w:val="zh-CN"/>
              </w:rPr>
            </w:pPr>
            <w:r>
              <w:rPr>
                <w:rFonts w:hint="eastAsia" w:cs="仿宋_GB2312" w:asciiTheme="minorEastAsia" w:hAnsiTheme="minorEastAsia"/>
                <w:color w:val="auto"/>
                <w:kern w:val="0"/>
                <w:szCs w:val="21"/>
                <w:lang w:val="zh-CN"/>
              </w:rPr>
              <w:t>姓 名</w:t>
            </w:r>
          </w:p>
        </w:tc>
        <w:tc>
          <w:tcPr>
            <w:tcW w:w="6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r>
              <w:rPr>
                <w:rFonts w:hint="eastAsia" w:cs="仿宋_GB2312" w:asciiTheme="minorEastAsia" w:hAnsiTheme="minorEastAsia"/>
                <w:color w:val="auto"/>
                <w:kern w:val="0"/>
                <w:szCs w:val="21"/>
                <w:lang w:val="zh-CN"/>
              </w:rPr>
              <w:t>性别</w:t>
            </w: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r>
              <w:rPr>
                <w:rFonts w:hint="eastAsia" w:cs="仿宋_GB2312" w:asciiTheme="minorEastAsia" w:hAnsiTheme="minorEastAsia"/>
                <w:color w:val="auto"/>
                <w:kern w:val="0"/>
                <w:szCs w:val="21"/>
                <w:lang w:val="zh-CN"/>
              </w:rPr>
              <w:t>部 门</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职 务</w:t>
            </w: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手  机</w:t>
            </w: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center"/>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住宿（大床或双标）</w:t>
            </w:r>
          </w:p>
        </w:tc>
        <w:tc>
          <w:tcPr>
            <w:tcW w:w="739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rPr>
                <w:rFonts w:cs="宋体" w:asciiTheme="minorEastAsia" w:hAnsiTheme="minorEastAsia"/>
                <w:color w:val="auto"/>
                <w:kern w:val="0"/>
                <w:szCs w:val="21"/>
                <w:lang w:val="zh-CN"/>
              </w:rPr>
            </w:pPr>
            <w:r>
              <w:rPr>
                <w:rFonts w:hint="eastAsia" w:cs="宋体" w:asciiTheme="minorEastAsia" w:hAnsiTheme="minorEastAsia"/>
                <w:color w:val="auto"/>
                <w:kern w:val="0"/>
                <w:szCs w:val="21"/>
                <w:lang w:val="zh-CN"/>
              </w:rPr>
              <w:t>请选择您计划参加的专题论坛（</w:t>
            </w:r>
            <w:r>
              <w:rPr>
                <w:rFonts w:hint="eastAsia" w:cs="宋体" w:asciiTheme="minorEastAsia" w:hAnsiTheme="minorEastAsia"/>
                <w:color w:val="auto"/>
                <w:kern w:val="0"/>
                <w:szCs w:val="21"/>
                <w:lang w:val="en-US" w:eastAsia="zh-CN"/>
              </w:rPr>
              <w:t>最多可选两项</w:t>
            </w:r>
            <w:r>
              <w:rPr>
                <w:rFonts w:hint="eastAsia" w:cs="宋体" w:asciiTheme="minorEastAsia" w:hAnsiTheme="minorEastAsia"/>
                <w:color w:val="auto"/>
                <w:kern w:val="0"/>
                <w:szCs w:val="21"/>
                <w:lang w:val="zh-CN"/>
              </w:rPr>
              <w:t xml:space="preserve">），以便于会务安排。    </w:t>
            </w:r>
          </w:p>
          <w:p>
            <w:pPr>
              <w:adjustRightInd w:val="0"/>
              <w:snapToGrid w:val="0"/>
              <w:rPr>
                <w:rFonts w:cs="宋体" w:asciiTheme="minorEastAsia" w:hAnsiTheme="minorEastAsia"/>
                <w:color w:val="auto"/>
                <w:kern w:val="0"/>
                <w:sz w:val="18"/>
                <w:szCs w:val="18"/>
                <w:lang w:val="zh-CN"/>
              </w:rPr>
            </w:pPr>
            <w:r>
              <w:rPr>
                <w:rFonts w:hint="eastAsia" w:cs="宋体" w:asciiTheme="minorEastAsia" w:hAnsiTheme="minorEastAsia"/>
                <w:color w:val="auto"/>
                <w:kern w:val="0"/>
                <w:szCs w:val="21"/>
                <w:lang w:val="zh-CN"/>
              </w:rPr>
              <w:t>（请在□中打“√”，单选）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100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6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大床房</w:t>
            </w:r>
          </w:p>
          <w:p>
            <w:pPr>
              <w:adjustRightInd w:val="0"/>
              <w:jc w:val="center"/>
              <w:rPr>
                <w:rFonts w:cs="宋体" w:asciiTheme="minorEastAsia" w:hAnsiTheme="minorEastAsia"/>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双标房</w:t>
            </w:r>
          </w:p>
        </w:tc>
        <w:tc>
          <w:tcPr>
            <w:tcW w:w="739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rPr>
                <w:rFonts w:hint="eastAsia" w:cs="宋体" w:asciiTheme="minorEastAsia" w:hAnsiTheme="minorEastAsia"/>
                <w:b w:val="0"/>
                <w:bCs/>
                <w:color w:val="auto"/>
                <w:kern w:val="0"/>
                <w:sz w:val="18"/>
                <w:szCs w:val="18"/>
                <w:lang w:val="zh-CN"/>
              </w:rPr>
            </w:pP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rPr>
              <w:t>综合项目管理</w:t>
            </w:r>
            <w:r>
              <w:rPr>
                <w:rFonts w:hint="eastAsia" w:cs="宋体" w:asciiTheme="minorEastAsia" w:hAnsiTheme="minorEastAsia"/>
                <w:b w:val="0"/>
                <w:bCs/>
                <w:color w:val="auto"/>
                <w:kern w:val="0"/>
                <w:sz w:val="18"/>
                <w:szCs w:val="18"/>
                <w:lang w:val="en-US" w:eastAsia="zh-CN"/>
              </w:rPr>
              <w:t>论坛</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财税管理论坛</w:t>
            </w:r>
            <w:r>
              <w:rPr>
                <w:rFonts w:hint="eastAsia" w:cs="宋体" w:asciiTheme="minorEastAsia" w:hAnsiTheme="minorEastAsia"/>
                <w:b w:val="0"/>
                <w:bCs/>
                <w:color w:val="auto"/>
                <w:kern w:val="0"/>
                <w:sz w:val="18"/>
                <w:szCs w:val="18"/>
                <w:lang w:val="zh-CN"/>
              </w:rPr>
              <w:t xml:space="preserve"> </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建筑企业资质论坛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企业级数字工地论坛</w:t>
            </w:r>
          </w:p>
          <w:p>
            <w:pPr>
              <w:adjustRightInd w:val="0"/>
              <w:rPr>
                <w:rFonts w:hint="default" w:cs="宋体" w:asciiTheme="minorEastAsia" w:hAnsiTheme="minorEastAsia"/>
                <w:b/>
                <w:color w:val="auto"/>
                <w:kern w:val="0"/>
                <w:sz w:val="18"/>
                <w:szCs w:val="18"/>
                <w:lang w:val="en-US"/>
              </w:rPr>
            </w:pP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CIO论坛  </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成长型企业数字化转型论坛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行业发展</w:t>
            </w:r>
            <w:r>
              <w:rPr>
                <w:rFonts w:hint="eastAsia" w:cs="宋体" w:asciiTheme="minorEastAsia" w:hAnsiTheme="minorEastAsia"/>
                <w:b w:val="0"/>
                <w:bCs/>
                <w:color w:val="auto"/>
                <w:kern w:val="0"/>
                <w:sz w:val="18"/>
                <w:szCs w:val="18"/>
                <w:lang w:val="zh-CN"/>
              </w:rPr>
              <w:t>论坛（</w:t>
            </w:r>
            <w:r>
              <w:rPr>
                <w:rFonts w:hint="eastAsia" w:cs="宋体" w:asciiTheme="minorEastAsia" w:hAnsiTheme="minorEastAsia"/>
                <w:b w:val="0"/>
                <w:bCs/>
                <w:color w:val="auto"/>
                <w:kern w:val="0"/>
                <w:sz w:val="18"/>
                <w:szCs w:val="18"/>
                <w:lang w:val="en-US" w:eastAsia="zh-CN"/>
              </w:rPr>
              <w:t>仅针对协会人士</w:t>
            </w:r>
            <w:r>
              <w:rPr>
                <w:rFonts w:hint="eastAsia" w:cs="宋体" w:asciiTheme="minorEastAsia" w:hAnsiTheme="minorEastAsia"/>
                <w:b w:val="0"/>
                <w:bCs/>
                <w:color w:val="auto"/>
                <w:kern w:val="0"/>
                <w:sz w:val="18"/>
                <w:szCs w:val="18"/>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00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6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大床房</w:t>
            </w:r>
          </w:p>
          <w:p>
            <w:pPr>
              <w:adjustRightInd w:val="0"/>
              <w:jc w:val="center"/>
              <w:rPr>
                <w:rFonts w:cs="宋体" w:asciiTheme="minorEastAsia" w:hAnsiTheme="minorEastAsia"/>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双标房</w:t>
            </w:r>
          </w:p>
        </w:tc>
        <w:tc>
          <w:tcPr>
            <w:tcW w:w="739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rPr>
                <w:rFonts w:hint="eastAsia" w:cs="宋体" w:asciiTheme="minorEastAsia" w:hAnsiTheme="minorEastAsia"/>
                <w:b w:val="0"/>
                <w:bCs/>
                <w:color w:val="auto"/>
                <w:kern w:val="0"/>
                <w:sz w:val="18"/>
                <w:szCs w:val="18"/>
                <w:lang w:val="zh-CN"/>
              </w:rPr>
            </w:pP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rPr>
              <w:t>综合项目管理</w:t>
            </w:r>
            <w:r>
              <w:rPr>
                <w:rFonts w:hint="eastAsia" w:cs="宋体" w:asciiTheme="minorEastAsia" w:hAnsiTheme="minorEastAsia"/>
                <w:b w:val="0"/>
                <w:bCs/>
                <w:color w:val="auto"/>
                <w:kern w:val="0"/>
                <w:sz w:val="18"/>
                <w:szCs w:val="18"/>
                <w:lang w:val="en-US" w:eastAsia="zh-CN"/>
              </w:rPr>
              <w:t>论坛</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财税管理论坛</w:t>
            </w:r>
            <w:r>
              <w:rPr>
                <w:rFonts w:hint="eastAsia" w:cs="宋体" w:asciiTheme="minorEastAsia" w:hAnsiTheme="minorEastAsia"/>
                <w:b w:val="0"/>
                <w:bCs/>
                <w:color w:val="auto"/>
                <w:kern w:val="0"/>
                <w:sz w:val="18"/>
                <w:szCs w:val="18"/>
                <w:lang w:val="zh-CN"/>
              </w:rPr>
              <w:t xml:space="preserve"> </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建筑企业资质论坛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企业级数字工地论坛</w:t>
            </w:r>
          </w:p>
          <w:p>
            <w:pPr>
              <w:adjustRightInd w:val="0"/>
              <w:rPr>
                <w:rFonts w:cs="宋体" w:asciiTheme="minorEastAsia" w:hAnsiTheme="minorEastAsia"/>
                <w:b/>
                <w:color w:val="auto"/>
                <w:kern w:val="0"/>
                <w:sz w:val="18"/>
                <w:szCs w:val="18"/>
              </w:rPr>
            </w:pP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CIO论坛  </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成长型企业数字化转型论坛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行业发展</w:t>
            </w:r>
            <w:r>
              <w:rPr>
                <w:rFonts w:hint="eastAsia" w:cs="宋体" w:asciiTheme="minorEastAsia" w:hAnsiTheme="minorEastAsia"/>
                <w:b w:val="0"/>
                <w:bCs/>
                <w:color w:val="auto"/>
                <w:kern w:val="0"/>
                <w:sz w:val="18"/>
                <w:szCs w:val="18"/>
                <w:lang w:val="zh-CN"/>
              </w:rPr>
              <w:t>论坛（</w:t>
            </w:r>
            <w:r>
              <w:rPr>
                <w:rFonts w:hint="eastAsia" w:cs="宋体" w:asciiTheme="minorEastAsia" w:hAnsiTheme="minorEastAsia"/>
                <w:b w:val="0"/>
                <w:bCs/>
                <w:color w:val="auto"/>
                <w:kern w:val="0"/>
                <w:sz w:val="18"/>
                <w:szCs w:val="18"/>
                <w:lang w:val="en-US" w:eastAsia="zh-CN"/>
              </w:rPr>
              <w:t>仅针对协会人士</w:t>
            </w:r>
            <w:r>
              <w:rPr>
                <w:rFonts w:hint="eastAsia" w:cs="宋体" w:asciiTheme="minorEastAsia" w:hAnsiTheme="minorEastAsia"/>
                <w:b w:val="0"/>
                <w:bCs/>
                <w:color w:val="auto"/>
                <w:kern w:val="0"/>
                <w:sz w:val="18"/>
                <w:szCs w:val="18"/>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00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6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lang w:val="zh-CN"/>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大床房</w:t>
            </w:r>
          </w:p>
          <w:p>
            <w:pPr>
              <w:adjustRightInd w:val="0"/>
              <w:jc w:val="center"/>
              <w:rPr>
                <w:rFonts w:cs="宋体" w:asciiTheme="minorEastAsia" w:hAnsiTheme="minorEastAsia"/>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双标房</w:t>
            </w:r>
          </w:p>
        </w:tc>
        <w:tc>
          <w:tcPr>
            <w:tcW w:w="739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rPr>
                <w:rFonts w:hint="eastAsia" w:cs="宋体" w:asciiTheme="minorEastAsia" w:hAnsiTheme="minorEastAsia"/>
                <w:b w:val="0"/>
                <w:bCs/>
                <w:color w:val="auto"/>
                <w:kern w:val="0"/>
                <w:sz w:val="18"/>
                <w:szCs w:val="18"/>
                <w:lang w:val="zh-CN"/>
              </w:rPr>
            </w:pP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rPr>
              <w:t>综合项目管理</w:t>
            </w:r>
            <w:r>
              <w:rPr>
                <w:rFonts w:hint="eastAsia" w:cs="宋体" w:asciiTheme="minorEastAsia" w:hAnsiTheme="minorEastAsia"/>
                <w:b w:val="0"/>
                <w:bCs/>
                <w:color w:val="auto"/>
                <w:kern w:val="0"/>
                <w:sz w:val="18"/>
                <w:szCs w:val="18"/>
                <w:lang w:val="en-US" w:eastAsia="zh-CN"/>
              </w:rPr>
              <w:t>论坛</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财税管理论坛</w:t>
            </w:r>
            <w:r>
              <w:rPr>
                <w:rFonts w:hint="eastAsia" w:cs="宋体" w:asciiTheme="minorEastAsia" w:hAnsiTheme="minorEastAsia"/>
                <w:b w:val="0"/>
                <w:bCs/>
                <w:color w:val="auto"/>
                <w:kern w:val="0"/>
                <w:sz w:val="18"/>
                <w:szCs w:val="18"/>
                <w:lang w:val="zh-CN"/>
              </w:rPr>
              <w:t xml:space="preserve"> </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建筑企业资质论坛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企业级数字工地论坛</w:t>
            </w:r>
          </w:p>
          <w:p>
            <w:pPr>
              <w:adjustRightInd w:val="0"/>
              <w:rPr>
                <w:rFonts w:cs="宋体" w:asciiTheme="minorEastAsia" w:hAnsiTheme="minorEastAsia"/>
                <w:b/>
                <w:color w:val="auto"/>
                <w:kern w:val="0"/>
                <w:sz w:val="18"/>
                <w:szCs w:val="18"/>
              </w:rPr>
            </w:pP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CIO论坛  </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成长型企业数字化转型论坛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行业发展</w:t>
            </w:r>
            <w:r>
              <w:rPr>
                <w:rFonts w:hint="eastAsia" w:cs="宋体" w:asciiTheme="minorEastAsia" w:hAnsiTheme="minorEastAsia"/>
                <w:b w:val="0"/>
                <w:bCs/>
                <w:color w:val="auto"/>
                <w:kern w:val="0"/>
                <w:sz w:val="18"/>
                <w:szCs w:val="18"/>
                <w:lang w:val="zh-CN"/>
              </w:rPr>
              <w:t>论坛（</w:t>
            </w:r>
            <w:r>
              <w:rPr>
                <w:rFonts w:hint="eastAsia" w:cs="宋体" w:asciiTheme="minorEastAsia" w:hAnsiTheme="minorEastAsia"/>
                <w:b w:val="0"/>
                <w:bCs/>
                <w:color w:val="auto"/>
                <w:kern w:val="0"/>
                <w:sz w:val="18"/>
                <w:szCs w:val="18"/>
                <w:lang w:val="en-US" w:eastAsia="zh-CN"/>
              </w:rPr>
              <w:t>仅针对协会人士</w:t>
            </w:r>
            <w:r>
              <w:rPr>
                <w:rFonts w:hint="eastAsia" w:cs="宋体" w:asciiTheme="minorEastAsia" w:hAnsiTheme="minorEastAsia"/>
                <w:b w:val="0"/>
                <w:bCs/>
                <w:color w:val="auto"/>
                <w:kern w:val="0"/>
                <w:sz w:val="18"/>
                <w:szCs w:val="18"/>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00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6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大床房</w:t>
            </w:r>
          </w:p>
          <w:p>
            <w:pPr>
              <w:adjustRightInd w:val="0"/>
              <w:jc w:val="center"/>
              <w:rPr>
                <w:rFonts w:cs="宋体" w:asciiTheme="minorEastAsia" w:hAnsiTheme="minorEastAsia"/>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双标房</w:t>
            </w:r>
          </w:p>
        </w:tc>
        <w:tc>
          <w:tcPr>
            <w:tcW w:w="739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rPr>
                <w:rFonts w:hint="eastAsia" w:cs="宋体" w:asciiTheme="minorEastAsia" w:hAnsiTheme="minorEastAsia"/>
                <w:b w:val="0"/>
                <w:bCs/>
                <w:color w:val="auto"/>
                <w:kern w:val="0"/>
                <w:sz w:val="18"/>
                <w:szCs w:val="18"/>
                <w:lang w:val="zh-CN"/>
              </w:rPr>
            </w:pP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rPr>
              <w:t>综合项目管理</w:t>
            </w:r>
            <w:r>
              <w:rPr>
                <w:rFonts w:hint="eastAsia" w:cs="宋体" w:asciiTheme="minorEastAsia" w:hAnsiTheme="minorEastAsia"/>
                <w:b w:val="0"/>
                <w:bCs/>
                <w:color w:val="auto"/>
                <w:kern w:val="0"/>
                <w:sz w:val="18"/>
                <w:szCs w:val="18"/>
                <w:lang w:val="en-US" w:eastAsia="zh-CN"/>
              </w:rPr>
              <w:t>论坛</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财税管理论坛</w:t>
            </w:r>
            <w:r>
              <w:rPr>
                <w:rFonts w:hint="eastAsia" w:cs="宋体" w:asciiTheme="minorEastAsia" w:hAnsiTheme="minorEastAsia"/>
                <w:b w:val="0"/>
                <w:bCs/>
                <w:color w:val="auto"/>
                <w:kern w:val="0"/>
                <w:sz w:val="18"/>
                <w:szCs w:val="18"/>
                <w:lang w:val="zh-CN"/>
              </w:rPr>
              <w:t xml:space="preserve"> </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建筑企业资质论坛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企业级数字工地论坛</w:t>
            </w:r>
          </w:p>
          <w:p>
            <w:pPr>
              <w:adjustRightInd w:val="0"/>
              <w:rPr>
                <w:rFonts w:cs="宋体" w:asciiTheme="minorEastAsia" w:hAnsiTheme="minorEastAsia"/>
                <w:b/>
                <w:color w:val="auto"/>
                <w:kern w:val="0"/>
                <w:sz w:val="18"/>
                <w:szCs w:val="18"/>
              </w:rPr>
            </w:pP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CIO论坛  </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成长型企业数字化转型论坛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行业发展</w:t>
            </w:r>
            <w:r>
              <w:rPr>
                <w:rFonts w:hint="eastAsia" w:cs="宋体" w:asciiTheme="minorEastAsia" w:hAnsiTheme="minorEastAsia"/>
                <w:b w:val="0"/>
                <w:bCs/>
                <w:color w:val="auto"/>
                <w:kern w:val="0"/>
                <w:sz w:val="18"/>
                <w:szCs w:val="18"/>
                <w:lang w:val="zh-CN"/>
              </w:rPr>
              <w:t>论坛（</w:t>
            </w:r>
            <w:r>
              <w:rPr>
                <w:rFonts w:hint="eastAsia" w:cs="宋体" w:asciiTheme="minorEastAsia" w:hAnsiTheme="minorEastAsia"/>
                <w:b w:val="0"/>
                <w:bCs/>
                <w:color w:val="auto"/>
                <w:kern w:val="0"/>
                <w:sz w:val="18"/>
                <w:szCs w:val="18"/>
                <w:lang w:val="en-US" w:eastAsia="zh-CN"/>
              </w:rPr>
              <w:t>仅针对协会人士</w:t>
            </w:r>
            <w:r>
              <w:rPr>
                <w:rFonts w:hint="eastAsia" w:cs="宋体" w:asciiTheme="minorEastAsia" w:hAnsiTheme="minorEastAsia"/>
                <w:b w:val="0"/>
                <w:bCs/>
                <w:color w:val="auto"/>
                <w:kern w:val="0"/>
                <w:sz w:val="18"/>
                <w:szCs w:val="18"/>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100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61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7"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color w:val="auto"/>
                <w:kern w:val="0"/>
                <w:sz w:val="18"/>
                <w:szCs w:val="18"/>
              </w:rPr>
            </w:pPr>
          </w:p>
        </w:tc>
        <w:tc>
          <w:tcPr>
            <w:tcW w:w="127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jc w:val="center"/>
              <w:rPr>
                <w:rFonts w:cs="宋体" w:asciiTheme="minorEastAsia" w:hAnsiTheme="minorEastAsia"/>
                <w:b/>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大床房</w:t>
            </w:r>
          </w:p>
          <w:p>
            <w:pPr>
              <w:adjustRightInd w:val="0"/>
              <w:jc w:val="center"/>
              <w:rPr>
                <w:rFonts w:cs="宋体" w:asciiTheme="minorEastAsia" w:hAnsiTheme="minorEastAsia"/>
                <w:color w:val="auto"/>
                <w:kern w:val="0"/>
                <w:sz w:val="18"/>
                <w:szCs w:val="18"/>
                <w:lang w:val="zh-CN"/>
              </w:rPr>
            </w:pPr>
            <w:r>
              <w:rPr>
                <w:rFonts w:hint="eastAsia" w:cs="宋体" w:asciiTheme="minorEastAsia" w:hAnsiTheme="minorEastAsia"/>
                <w:b/>
                <w:color w:val="auto"/>
                <w:kern w:val="0"/>
                <w:sz w:val="18"/>
                <w:szCs w:val="18"/>
                <w:lang w:val="zh-CN"/>
              </w:rPr>
              <w:t>□</w:t>
            </w:r>
            <w:r>
              <w:rPr>
                <w:rFonts w:hint="eastAsia" w:cs="宋体" w:asciiTheme="minorEastAsia" w:hAnsiTheme="minorEastAsia"/>
                <w:color w:val="auto"/>
                <w:kern w:val="0"/>
                <w:sz w:val="18"/>
                <w:szCs w:val="18"/>
                <w:lang w:val="zh-CN"/>
              </w:rPr>
              <w:t>双标房</w:t>
            </w:r>
          </w:p>
        </w:tc>
        <w:tc>
          <w:tcPr>
            <w:tcW w:w="7396"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rPr>
                <w:rFonts w:hint="eastAsia" w:cs="宋体" w:asciiTheme="minorEastAsia" w:hAnsiTheme="minorEastAsia"/>
                <w:b w:val="0"/>
                <w:bCs/>
                <w:color w:val="auto"/>
                <w:kern w:val="0"/>
                <w:sz w:val="18"/>
                <w:szCs w:val="18"/>
                <w:lang w:val="zh-CN"/>
              </w:rPr>
            </w:pP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rPr>
              <w:t>综合项目管理</w:t>
            </w:r>
            <w:r>
              <w:rPr>
                <w:rFonts w:hint="eastAsia" w:cs="宋体" w:asciiTheme="minorEastAsia" w:hAnsiTheme="minorEastAsia"/>
                <w:b w:val="0"/>
                <w:bCs/>
                <w:color w:val="auto"/>
                <w:kern w:val="0"/>
                <w:sz w:val="18"/>
                <w:szCs w:val="18"/>
                <w:lang w:val="en-US" w:eastAsia="zh-CN"/>
              </w:rPr>
              <w:t>论坛</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财税管理论坛</w:t>
            </w:r>
            <w:r>
              <w:rPr>
                <w:rFonts w:hint="eastAsia" w:cs="宋体" w:asciiTheme="minorEastAsia" w:hAnsiTheme="minorEastAsia"/>
                <w:b w:val="0"/>
                <w:bCs/>
                <w:color w:val="auto"/>
                <w:kern w:val="0"/>
                <w:sz w:val="18"/>
                <w:szCs w:val="18"/>
                <w:lang w:val="zh-CN"/>
              </w:rPr>
              <w:t xml:space="preserve"> </w:t>
            </w:r>
            <w:r>
              <w:rPr>
                <w:rFonts w:hint="eastAsia" w:cs="宋体" w:asciiTheme="minorEastAsia" w:hAnsiTheme="minorEastAsia"/>
                <w:b w:val="0"/>
                <w:bCs/>
                <w:color w:val="auto"/>
                <w:kern w:val="0"/>
                <w:sz w:val="18"/>
                <w:szCs w:val="18"/>
                <w:lang w:val="en-US" w:eastAsia="zh-CN"/>
              </w:rPr>
              <w:t xml:space="preserve">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建筑企业资质论坛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企业级数字工地论坛</w:t>
            </w:r>
          </w:p>
          <w:p>
            <w:pPr>
              <w:adjustRightInd w:val="0"/>
              <w:rPr>
                <w:rFonts w:cs="宋体" w:asciiTheme="minorEastAsia" w:hAnsiTheme="minorEastAsia"/>
                <w:b/>
                <w:color w:val="auto"/>
                <w:kern w:val="0"/>
                <w:sz w:val="18"/>
                <w:szCs w:val="18"/>
              </w:rPr>
            </w:pP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CIO论坛  </w:t>
            </w:r>
            <w:r>
              <w:rPr>
                <w:rFonts w:hint="eastAsia" w:cs="宋体" w:asciiTheme="minorEastAsia" w:hAnsiTheme="minorEastAsia"/>
                <w:b w:val="0"/>
                <w:bCs/>
                <w:color w:val="auto"/>
                <w:kern w:val="0"/>
                <w:sz w:val="18"/>
                <w:szCs w:val="18"/>
              </w:rPr>
              <w:t xml:space="preserve"> </w:t>
            </w:r>
            <w:r>
              <w:rPr>
                <w:rFonts w:hint="eastAsia" w:cs="宋体" w:asciiTheme="minorEastAsia" w:hAnsiTheme="minorEastAsia"/>
                <w:b w:val="0"/>
                <w:bCs/>
                <w:color w:val="auto"/>
                <w:kern w:val="0"/>
                <w:sz w:val="18"/>
                <w:szCs w:val="18"/>
                <w:lang w:val="zh-CN"/>
              </w:rPr>
              <w:t>□</w:t>
            </w:r>
            <w:r>
              <w:rPr>
                <w:rFonts w:hint="eastAsia" w:cs="宋体" w:asciiTheme="minorEastAsia" w:hAnsiTheme="minorEastAsia"/>
                <w:b w:val="0"/>
                <w:bCs/>
                <w:color w:val="auto"/>
                <w:kern w:val="0"/>
                <w:sz w:val="18"/>
                <w:szCs w:val="18"/>
                <w:lang w:val="en-US" w:eastAsia="zh-CN"/>
              </w:rPr>
              <w:t xml:space="preserve"> 成长型企业数字化转型论坛   </w:t>
            </w:r>
            <w:r>
              <w:rPr>
                <w:rFonts w:hint="eastAsia" w:cs="宋体" w:asciiTheme="minorEastAsia" w:hAnsiTheme="minorEastAsia"/>
                <w:b w:val="0"/>
                <w:bCs/>
                <w:color w:val="auto"/>
                <w:kern w:val="0"/>
                <w:sz w:val="18"/>
                <w:szCs w:val="18"/>
                <w:lang w:val="zh-CN"/>
              </w:rPr>
              <w:sym w:font="Wingdings 2" w:char="00A3"/>
            </w:r>
            <w:r>
              <w:rPr>
                <w:rFonts w:hint="eastAsia" w:cs="宋体" w:asciiTheme="minorEastAsia" w:hAnsiTheme="minorEastAsia"/>
                <w:b w:val="0"/>
                <w:bCs/>
                <w:color w:val="auto"/>
                <w:kern w:val="0"/>
                <w:sz w:val="18"/>
                <w:szCs w:val="18"/>
                <w:lang w:val="en-US" w:eastAsia="zh-CN"/>
              </w:rPr>
              <w:t xml:space="preserve"> 行业发展</w:t>
            </w:r>
            <w:r>
              <w:rPr>
                <w:rFonts w:hint="eastAsia" w:cs="宋体" w:asciiTheme="minorEastAsia" w:hAnsiTheme="minorEastAsia"/>
                <w:b w:val="0"/>
                <w:bCs/>
                <w:color w:val="auto"/>
                <w:kern w:val="0"/>
                <w:sz w:val="18"/>
                <w:szCs w:val="18"/>
                <w:lang w:val="zh-CN"/>
              </w:rPr>
              <w:t>论坛（</w:t>
            </w:r>
            <w:r>
              <w:rPr>
                <w:rFonts w:hint="eastAsia" w:cs="宋体" w:asciiTheme="minorEastAsia" w:hAnsiTheme="minorEastAsia"/>
                <w:b w:val="0"/>
                <w:bCs/>
                <w:color w:val="auto"/>
                <w:kern w:val="0"/>
                <w:sz w:val="18"/>
                <w:szCs w:val="18"/>
                <w:lang w:val="en-US" w:eastAsia="zh-CN"/>
              </w:rPr>
              <w:t>仅针对协会人士</w:t>
            </w:r>
            <w:r>
              <w:rPr>
                <w:rFonts w:hint="eastAsia" w:cs="宋体" w:asciiTheme="minorEastAsia" w:hAnsiTheme="minorEastAsia"/>
                <w:b w:val="0"/>
                <w:bCs/>
                <w:color w:val="auto"/>
                <w:kern w:val="0"/>
                <w:sz w:val="18"/>
                <w:szCs w:val="18"/>
                <w:lang w:val="zh-CN"/>
              </w:rPr>
              <w:t>）</w:t>
            </w:r>
          </w:p>
        </w:tc>
      </w:tr>
    </w:tbl>
    <w:p>
      <w:pPr>
        <w:widowControl/>
        <w:ind w:firstLine="420" w:firstLineChars="200"/>
        <w:jc w:val="left"/>
        <w:rPr>
          <w:rFonts w:hint="eastAsia" w:asciiTheme="minorEastAsia" w:hAnsiTheme="minorEastAsia"/>
          <w:color w:val="auto"/>
          <w:kern w:val="28"/>
          <w:szCs w:val="21"/>
          <w:lang w:val="en-US" w:eastAsia="zh-CN"/>
        </w:rPr>
      </w:pPr>
      <w:r>
        <w:rPr>
          <w:rFonts w:hint="eastAsia" w:asciiTheme="minorEastAsia" w:hAnsiTheme="minorEastAsia"/>
          <w:color w:val="auto"/>
          <w:kern w:val="28"/>
          <w:szCs w:val="21"/>
        </w:rPr>
        <w:t>注：报名</w:t>
      </w:r>
      <w:r>
        <w:rPr>
          <w:rFonts w:hint="eastAsia" w:asciiTheme="minorEastAsia" w:hAnsiTheme="minorEastAsia"/>
          <w:color w:val="auto"/>
          <w:szCs w:val="21"/>
        </w:rPr>
        <w:t>联系人：</w:t>
      </w:r>
      <w:r>
        <w:rPr>
          <w:rFonts w:hint="eastAsia" w:asciiTheme="minorEastAsia" w:hAnsiTheme="minorEastAsia"/>
          <w:color w:val="auto"/>
          <w:kern w:val="28"/>
          <w:szCs w:val="21"/>
          <w:lang w:val="en-US" w:eastAsia="zh-CN"/>
        </w:rPr>
        <w:t xml:space="preserve">楼女士18767125961  伍女士15168383926  卢先生18167180753 </w:t>
      </w:r>
    </w:p>
    <w:p>
      <w:pPr>
        <w:widowControl/>
        <w:ind w:firstLine="420" w:firstLineChars="200"/>
        <w:jc w:val="left"/>
        <w:rPr>
          <w:rFonts w:hint="eastAsia" w:ascii="楷体" w:hAnsi="楷体" w:eastAsia="楷体" w:cs="楷体"/>
          <w:color w:val="auto"/>
          <w:sz w:val="24"/>
          <w:szCs w:val="24"/>
          <w:lang w:val="en-US" w:eastAsia="zh-CN"/>
        </w:rPr>
      </w:pPr>
      <w:r>
        <w:rPr>
          <w:rFonts w:hint="eastAsia" w:ascii="宋体" w:hAnsi="宋体"/>
          <w:color w:val="auto"/>
          <w:szCs w:val="21"/>
          <w:lang w:val="en-US" w:eastAsia="zh-CN"/>
        </w:rPr>
        <w:t>联系电话：0571-88271810   邮箱：huiyihuizhi18@163.com</w:t>
      </w:r>
    </w:p>
    <w:p>
      <w:pPr>
        <w:widowControl/>
        <w:ind w:firstLine="420" w:firstLineChars="200"/>
        <w:jc w:val="left"/>
        <w:rPr>
          <w:rFonts w:hint="eastAsia" w:ascii="宋体" w:hAnsi="宋体"/>
          <w:color w:val="auto"/>
          <w:szCs w:val="21"/>
        </w:rPr>
      </w:pPr>
      <w:r>
        <w:rPr>
          <w:rFonts w:hint="eastAsia" w:ascii="宋体" w:hAnsi="宋体"/>
          <w:color w:val="auto"/>
          <w:szCs w:val="21"/>
        </w:rPr>
        <w:t xml:space="preserve">您如需开具增值税专票请务必填写附件2文件《增值税发票信息表》。 </w:t>
      </w:r>
      <w:r>
        <w:rPr>
          <w:rFonts w:ascii="宋体" w:hAnsi="宋体"/>
          <w:color w:val="auto"/>
          <w:szCs w:val="21"/>
        </w:rPr>
        <w:t xml:space="preserve">                                            </w:t>
      </w:r>
      <w:r>
        <w:rPr>
          <w:rFonts w:hint="eastAsia" w:ascii="宋体" w:hAnsi="宋体"/>
          <w:color w:val="auto"/>
          <w:szCs w:val="21"/>
        </w:rPr>
        <w:t>（本表复印有效）</w:t>
      </w:r>
    </w:p>
    <w:p>
      <w:pPr>
        <w:widowControl/>
        <w:ind w:firstLine="420" w:firstLineChars="200"/>
        <w:jc w:val="left"/>
        <w:rPr>
          <w:rFonts w:hint="eastAsia" w:ascii="宋体" w:hAnsi="宋体"/>
          <w:color w:val="auto"/>
          <w:szCs w:val="21"/>
        </w:rPr>
        <w:sectPr>
          <w:headerReference r:id="rId4" w:type="default"/>
          <w:pgSz w:w="16838" w:h="11906" w:orient="landscape"/>
          <w:pgMar w:top="1800" w:right="1440" w:bottom="1800" w:left="1440" w:header="851" w:footer="992" w:gutter="0"/>
          <w:cols w:space="425" w:num="1"/>
          <w:docGrid w:type="lines" w:linePitch="312" w:charSpace="0"/>
        </w:sectPr>
      </w:pPr>
    </w:p>
    <w:p>
      <w:pPr>
        <w:widowControl/>
        <w:ind w:firstLine="420" w:firstLineChars="200"/>
        <w:jc w:val="left"/>
        <w:rPr>
          <w:rFonts w:ascii="微软雅黑" w:hAnsi="微软雅黑" w:eastAsia="微软雅黑"/>
          <w:b/>
          <w:color w:val="auto"/>
          <w:sz w:val="28"/>
          <w:szCs w:val="28"/>
        </w:rPr>
      </w:pPr>
      <w:r>
        <w:rPr>
          <w:rFonts w:ascii="宋体" w:hAnsi="宋体"/>
          <w:color w:val="auto"/>
          <w:szCs w:val="21"/>
        </w:rPr>
        <w:t xml:space="preserve">  </w:t>
      </w:r>
      <w:r>
        <w:rPr>
          <w:rFonts w:hint="eastAsia" w:ascii="微软雅黑" w:hAnsi="微软雅黑" w:eastAsia="微软雅黑"/>
          <w:b/>
          <w:color w:val="auto"/>
          <w:sz w:val="28"/>
          <w:szCs w:val="28"/>
        </w:rPr>
        <w:t>附件2</w:t>
      </w:r>
    </w:p>
    <w:p>
      <w:pPr>
        <w:snapToGrid w:val="0"/>
        <w:rPr>
          <w:rFonts w:asciiTheme="minorEastAsia" w:hAnsiTheme="minorEastAsia"/>
          <w:color w:val="auto"/>
          <w:sz w:val="24"/>
        </w:rPr>
      </w:pPr>
    </w:p>
    <w:p>
      <w:pPr>
        <w:spacing w:after="156" w:afterLines="50" w:line="560" w:lineRule="exact"/>
        <w:jc w:val="center"/>
        <w:rPr>
          <w:rFonts w:ascii="微软雅黑" w:hAnsi="微软雅黑" w:eastAsia="微软雅黑"/>
          <w:b/>
          <w:color w:val="auto"/>
          <w:sz w:val="48"/>
          <w:szCs w:val="48"/>
        </w:rPr>
      </w:pPr>
      <w:r>
        <w:rPr>
          <w:rFonts w:hint="eastAsia" w:ascii="微软雅黑" w:hAnsi="微软雅黑" w:eastAsia="微软雅黑"/>
          <w:b/>
          <w:color w:val="auto"/>
          <w:sz w:val="48"/>
          <w:szCs w:val="48"/>
        </w:rPr>
        <w:t>中国建造（2020）管理峰会</w:t>
      </w:r>
    </w:p>
    <w:p>
      <w:pPr>
        <w:spacing w:after="156" w:afterLines="50" w:line="560" w:lineRule="exact"/>
        <w:jc w:val="center"/>
        <w:rPr>
          <w:rFonts w:asciiTheme="minorEastAsia" w:hAnsiTheme="minorEastAsia"/>
          <w:b/>
          <w:color w:val="auto"/>
          <w:sz w:val="36"/>
          <w:szCs w:val="36"/>
        </w:rPr>
      </w:pPr>
      <w:r>
        <w:rPr>
          <w:rFonts w:hint="eastAsia" w:asciiTheme="minorEastAsia" w:hAnsiTheme="minorEastAsia"/>
          <w:b/>
          <w:color w:val="auto"/>
          <w:sz w:val="36"/>
          <w:szCs w:val="36"/>
        </w:rPr>
        <w:t>增值税发票信息表</w:t>
      </w:r>
    </w:p>
    <w:p>
      <w:pPr>
        <w:spacing w:after="156" w:afterLines="50" w:line="200" w:lineRule="exact"/>
        <w:jc w:val="center"/>
        <w:rPr>
          <w:rFonts w:asciiTheme="minorEastAsia" w:hAnsiTheme="minorEastAsia"/>
          <w:color w:val="auto"/>
          <w:sz w:val="36"/>
          <w:szCs w:val="36"/>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80" w:type="dxa"/>
          </w:tcPr>
          <w:p>
            <w:pPr>
              <w:spacing w:line="560" w:lineRule="exact"/>
              <w:jc w:val="center"/>
              <w:rPr>
                <w:rFonts w:asciiTheme="minorEastAsia" w:hAnsiTheme="minorEastAsia"/>
                <w:color w:val="auto"/>
                <w:sz w:val="28"/>
                <w:szCs w:val="28"/>
              </w:rPr>
            </w:pPr>
            <w:r>
              <w:rPr>
                <w:rFonts w:hint="eastAsia" w:asciiTheme="minorEastAsia" w:hAnsiTheme="minorEastAsia"/>
                <w:color w:val="auto"/>
                <w:sz w:val="28"/>
                <w:szCs w:val="28"/>
              </w:rPr>
              <w:t>序号</w:t>
            </w:r>
          </w:p>
        </w:tc>
        <w:tc>
          <w:tcPr>
            <w:tcW w:w="7642" w:type="dxa"/>
          </w:tcPr>
          <w:p>
            <w:pPr>
              <w:spacing w:line="560" w:lineRule="exact"/>
              <w:rPr>
                <w:rFonts w:asciiTheme="minorEastAsia" w:hAnsiTheme="minorEastAsia"/>
                <w:color w:val="auto"/>
                <w:sz w:val="28"/>
                <w:szCs w:val="28"/>
              </w:rPr>
            </w:pPr>
            <w:r>
              <w:rPr>
                <w:rFonts w:hint="eastAsia" w:asciiTheme="minorEastAsia" w:hAnsiTheme="minorEastAsia"/>
                <w:color w:val="auto"/>
                <w:sz w:val="28"/>
                <w:szCs w:val="28"/>
              </w:rPr>
              <w:t xml:space="preserve"> 专票（    ）            普票（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880"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1</w:t>
            </w:r>
          </w:p>
        </w:tc>
        <w:tc>
          <w:tcPr>
            <w:tcW w:w="7642"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单位名称（全称）：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880"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2</w:t>
            </w:r>
          </w:p>
        </w:tc>
        <w:tc>
          <w:tcPr>
            <w:tcW w:w="7642"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社会信用代码（纳税人识别号）：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880" w:type="dxa"/>
            <w:vAlign w:val="center"/>
          </w:tcPr>
          <w:p>
            <w:pPr>
              <w:spacing w:line="560" w:lineRule="exact"/>
              <w:jc w:val="center"/>
              <w:rPr>
                <w:rFonts w:asciiTheme="minorEastAsia" w:hAnsiTheme="minorEastAsia"/>
                <w:color w:val="auto"/>
                <w:sz w:val="24"/>
                <w:szCs w:val="24"/>
              </w:rPr>
            </w:pPr>
            <w:r>
              <w:rPr>
                <w:rFonts w:hint="eastAsia" w:asciiTheme="minorEastAsia" w:hAnsiTheme="minorEastAsia"/>
                <w:color w:val="auto"/>
                <w:sz w:val="24"/>
                <w:szCs w:val="24"/>
              </w:rPr>
              <w:t>3</w:t>
            </w:r>
          </w:p>
        </w:tc>
        <w:tc>
          <w:tcPr>
            <w:tcW w:w="7642"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color w:val="auto"/>
                <w:sz w:val="24"/>
                <w:szCs w:val="24"/>
              </w:rPr>
            </w:pPr>
            <w:r>
              <w:rPr>
                <w:rFonts w:hint="eastAsia" w:asciiTheme="minorEastAsia" w:hAnsiTheme="minorEastAsia"/>
                <w:color w:val="auto"/>
                <w:sz w:val="24"/>
                <w:szCs w:val="24"/>
              </w:rPr>
              <w:t>4</w:t>
            </w:r>
          </w:p>
        </w:tc>
        <w:tc>
          <w:tcPr>
            <w:tcW w:w="7642"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color w:val="auto"/>
                <w:sz w:val="24"/>
                <w:szCs w:val="24"/>
              </w:rPr>
            </w:pPr>
            <w:r>
              <w:rPr>
                <w:rFonts w:hint="eastAsia" w:asciiTheme="minorEastAsia" w:hAnsiTheme="minorEastAsia"/>
                <w:color w:val="auto"/>
                <w:sz w:val="24"/>
                <w:szCs w:val="24"/>
              </w:rPr>
              <w:t>5</w:t>
            </w:r>
          </w:p>
        </w:tc>
        <w:tc>
          <w:tcPr>
            <w:tcW w:w="7642"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80" w:type="dxa"/>
            <w:vAlign w:val="center"/>
          </w:tcPr>
          <w:p>
            <w:pPr>
              <w:spacing w:line="560" w:lineRule="exact"/>
              <w:jc w:val="center"/>
              <w:rPr>
                <w:rFonts w:asciiTheme="minorEastAsia" w:hAnsiTheme="minorEastAsia"/>
                <w:color w:val="auto"/>
                <w:sz w:val="24"/>
                <w:szCs w:val="24"/>
              </w:rPr>
            </w:pPr>
            <w:r>
              <w:rPr>
                <w:rFonts w:hint="eastAsia" w:asciiTheme="minorEastAsia" w:hAnsiTheme="minorEastAsia"/>
                <w:color w:val="auto"/>
                <w:sz w:val="24"/>
                <w:szCs w:val="24"/>
              </w:rPr>
              <w:t>6</w:t>
            </w:r>
          </w:p>
        </w:tc>
        <w:tc>
          <w:tcPr>
            <w:tcW w:w="7642"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exact"/>
          <w:jc w:val="center"/>
        </w:trPr>
        <w:tc>
          <w:tcPr>
            <w:tcW w:w="880" w:type="dxa"/>
            <w:vAlign w:val="center"/>
          </w:tcPr>
          <w:p>
            <w:pPr>
              <w:spacing w:line="560" w:lineRule="exact"/>
              <w:jc w:val="center"/>
              <w:rPr>
                <w:rFonts w:asciiTheme="minorEastAsia" w:hAnsiTheme="minorEastAsia"/>
                <w:color w:val="auto"/>
                <w:sz w:val="24"/>
                <w:szCs w:val="24"/>
              </w:rPr>
            </w:pPr>
            <w:r>
              <w:rPr>
                <w:rFonts w:hint="eastAsia" w:asciiTheme="minorEastAsia" w:hAnsiTheme="minorEastAsia"/>
                <w:color w:val="auto"/>
                <w:sz w:val="24"/>
                <w:szCs w:val="24"/>
              </w:rPr>
              <w:t>备注</w:t>
            </w:r>
          </w:p>
        </w:tc>
        <w:tc>
          <w:tcPr>
            <w:tcW w:w="7642" w:type="dxa"/>
            <w:vAlign w:val="center"/>
          </w:tcPr>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1、请确认专票或普票，在括弧内打“√”选择。</w:t>
            </w:r>
          </w:p>
          <w:p>
            <w:pPr>
              <w:spacing w:line="560" w:lineRule="exact"/>
              <w:rPr>
                <w:rFonts w:asciiTheme="minorEastAsia" w:hAnsiTheme="minorEastAsia"/>
                <w:color w:val="auto"/>
                <w:sz w:val="24"/>
                <w:szCs w:val="24"/>
              </w:rPr>
            </w:pPr>
            <w:r>
              <w:rPr>
                <w:rFonts w:hint="eastAsia" w:asciiTheme="minorEastAsia" w:hAnsiTheme="minorEastAsia"/>
                <w:color w:val="auto"/>
                <w:sz w:val="24"/>
                <w:szCs w:val="24"/>
              </w:rPr>
              <w:t>2、此表可复制，填好后发至邮箱：</w:t>
            </w:r>
            <w:r>
              <w:rPr>
                <w:rFonts w:hint="eastAsia" w:asciiTheme="minorEastAsia" w:hAnsiTheme="minorEastAsia"/>
                <w:color w:val="auto"/>
                <w:sz w:val="24"/>
                <w:szCs w:val="24"/>
                <w:lang w:val="en-US" w:eastAsia="zh-CN"/>
              </w:rPr>
              <w:t>huiyihuizhi18@163.com</w:t>
            </w:r>
            <w:r>
              <w:rPr>
                <w:rFonts w:hint="eastAsia" w:asciiTheme="minorEastAsia" w:hAnsiTheme="minorEastAsia"/>
                <w:color w:val="auto"/>
                <w:sz w:val="24"/>
                <w:szCs w:val="24"/>
              </w:rPr>
              <w:t>。</w:t>
            </w:r>
          </w:p>
        </w:tc>
      </w:tr>
    </w:tbl>
    <w:p>
      <w:pPr>
        <w:rPr>
          <w:rFonts w:asciiTheme="minorEastAsia" w:hAnsiTheme="minorEastAsia"/>
          <w:color w:val="auto"/>
        </w:rPr>
      </w:pPr>
    </w:p>
    <w:p>
      <w:pPr>
        <w:rPr>
          <w:rFonts w:asciiTheme="minorEastAsia" w:hAnsiTheme="minorEastAsia"/>
          <w:color w:val="auto"/>
        </w:rPr>
      </w:pPr>
    </w:p>
    <w:p>
      <w:pPr>
        <w:rPr>
          <w:rFonts w:hint="default"/>
          <w:b/>
          <w:color w:val="auto"/>
          <w:sz w:val="24"/>
          <w:lang w:val="en-US" w:eastAsia="zh-CN"/>
        </w:rPr>
      </w:pPr>
    </w:p>
    <w:p>
      <w:pPr>
        <w:jc w:val="left"/>
        <w:rPr>
          <w:color w:val="000000" w:themeColor="text1"/>
          <w14:textFill>
            <w14:solidFill>
              <w14:schemeClr w14:val="tx1"/>
            </w14:solidFill>
          </w14:textFill>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u w:val="none"/>
        <w:lang w:eastAsia="zh-CN"/>
      </w:rPr>
    </w:pPr>
    <w:r>
      <w:rPr>
        <w:rFonts w:hint="eastAsia"/>
        <w:u w:val="none"/>
        <w:lang w:val="en-US" w:eastAsia="zh-CN"/>
      </w:rPr>
      <w:t xml:space="preserve"> </w:t>
    </w:r>
    <w:r>
      <w:rPr>
        <w:rFonts w:hint="eastAsia" w:eastAsiaTheme="minorEastAsia"/>
        <w:u w:val="none"/>
        <w:lang w:eastAsia="zh-CN"/>
      </w:rPr>
      <w:drawing>
        <wp:inline distT="0" distB="0" distL="114300" distR="114300">
          <wp:extent cx="1544955" cy="245745"/>
          <wp:effectExtent l="0" t="0" r="17145" b="1905"/>
          <wp:docPr id="1" name="图片 1" descr="5135989527690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359895276907600"/>
                  <pic:cNvPicPr>
                    <a:picLocks noChangeAspect="1"/>
                  </pic:cNvPicPr>
                </pic:nvPicPr>
                <pic:blipFill>
                  <a:blip r:embed="rId1"/>
                  <a:srcRect b="3250"/>
                  <a:stretch>
                    <a:fillRect/>
                  </a:stretch>
                </pic:blipFill>
                <pic:spPr>
                  <a:xfrm>
                    <a:off x="0" y="0"/>
                    <a:ext cx="1544955" cy="245745"/>
                  </a:xfrm>
                  <a:prstGeom prst="rect">
                    <a:avLst/>
                  </a:prstGeom>
                </pic:spPr>
              </pic:pic>
            </a:graphicData>
          </a:graphic>
        </wp:inline>
      </w:drawing>
    </w:r>
    <w:r>
      <w:rPr>
        <w:rFonts w:hint="eastAsia"/>
        <w:u w:val="none"/>
        <w:lang w:val="en-US" w:eastAsia="zh-CN"/>
      </w:rPr>
      <w:t xml:space="preserve">                             </w:t>
    </w:r>
    <w:r>
      <w:rPr>
        <w:rFonts w:hint="eastAsia" w:eastAsiaTheme="minorEastAsia"/>
        <w:u w:val="none"/>
        <w:lang w:eastAsia="zh-CN"/>
      </w:rPr>
      <w:drawing>
        <wp:inline distT="0" distB="0" distL="114300" distR="114300">
          <wp:extent cx="1936115" cy="335280"/>
          <wp:effectExtent l="0" t="0" r="6985" b="7620"/>
          <wp:docPr id="2" name="图片 2" descr="71702314868417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7023148684177111"/>
                  <pic:cNvPicPr>
                    <a:picLocks noChangeAspect="1"/>
                  </pic:cNvPicPr>
                </pic:nvPicPr>
                <pic:blipFill>
                  <a:blip r:embed="rId2"/>
                  <a:srcRect r="4180" b="12727"/>
                  <a:stretch>
                    <a:fillRect/>
                  </a:stretch>
                </pic:blipFill>
                <pic:spPr>
                  <a:xfrm>
                    <a:off x="0" y="0"/>
                    <a:ext cx="1936115" cy="335280"/>
                  </a:xfrm>
                  <a:prstGeom prst="rect">
                    <a:avLst/>
                  </a:prstGeom>
                </pic:spPr>
              </pic:pic>
            </a:graphicData>
          </a:graphic>
        </wp:inline>
      </w:drawing>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u w:val="none"/>
        <w:lang w:eastAsia="zh-CN"/>
      </w:rPr>
    </w:pPr>
    <w:r>
      <w:rPr>
        <w:rFonts w:hint="eastAsia"/>
        <w:u w:val="none"/>
        <w:lang w:val="en-US" w:eastAsia="zh-CN"/>
      </w:rPr>
      <w:t xml:space="preserve"> </w:t>
    </w:r>
    <w:r>
      <w:rPr>
        <w:rFonts w:hint="eastAsia" w:eastAsiaTheme="minorEastAsia"/>
        <w:u w:val="none"/>
        <w:lang w:eastAsia="zh-CN"/>
      </w:rPr>
      <w:drawing>
        <wp:inline distT="0" distB="0" distL="114300" distR="114300">
          <wp:extent cx="1544955" cy="245745"/>
          <wp:effectExtent l="0" t="0" r="17145" b="1905"/>
          <wp:docPr id="9" name="图片 9" descr="5135989527690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1359895276907600"/>
                  <pic:cNvPicPr>
                    <a:picLocks noChangeAspect="1"/>
                  </pic:cNvPicPr>
                </pic:nvPicPr>
                <pic:blipFill>
                  <a:blip r:embed="rId1"/>
                  <a:srcRect b="3250"/>
                  <a:stretch>
                    <a:fillRect/>
                  </a:stretch>
                </pic:blipFill>
                <pic:spPr>
                  <a:xfrm>
                    <a:off x="0" y="0"/>
                    <a:ext cx="1544955" cy="245745"/>
                  </a:xfrm>
                  <a:prstGeom prst="rect">
                    <a:avLst/>
                  </a:prstGeom>
                </pic:spPr>
              </pic:pic>
            </a:graphicData>
          </a:graphic>
        </wp:inline>
      </w:drawing>
    </w:r>
    <w:r>
      <w:rPr>
        <w:rFonts w:hint="eastAsia"/>
        <w:u w:val="none"/>
        <w:lang w:val="en-US" w:eastAsia="zh-CN"/>
      </w:rPr>
      <w:t xml:space="preserve">                                                                                            </w:t>
    </w:r>
    <w:r>
      <w:rPr>
        <w:rFonts w:hint="eastAsia" w:eastAsiaTheme="minorEastAsia"/>
        <w:u w:val="none"/>
        <w:lang w:eastAsia="zh-CN"/>
      </w:rPr>
      <w:drawing>
        <wp:inline distT="0" distB="0" distL="114300" distR="114300">
          <wp:extent cx="1936115" cy="335280"/>
          <wp:effectExtent l="0" t="0" r="6985" b="7620"/>
          <wp:docPr id="10" name="图片 10" descr="71702314868417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17023148684177111"/>
                  <pic:cNvPicPr>
                    <a:picLocks noChangeAspect="1"/>
                  </pic:cNvPicPr>
                </pic:nvPicPr>
                <pic:blipFill>
                  <a:blip r:embed="rId2"/>
                  <a:srcRect r="4180" b="12727"/>
                  <a:stretch>
                    <a:fillRect/>
                  </a:stretch>
                </pic:blipFill>
                <pic:spPr>
                  <a:xfrm>
                    <a:off x="0" y="0"/>
                    <a:ext cx="1936115" cy="335280"/>
                  </a:xfrm>
                  <a:prstGeom prst="rect">
                    <a:avLst/>
                  </a:prstGeom>
                </pic:spPr>
              </pic:pic>
            </a:graphicData>
          </a:graphic>
        </wp:inline>
      </w:drawing>
    </w:r>
  </w:p>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u w:val="none"/>
        <w:lang w:eastAsia="zh-CN"/>
      </w:rPr>
    </w:pPr>
    <w:r>
      <w:rPr>
        <w:rFonts w:hint="eastAsia"/>
        <w:u w:val="none"/>
        <w:lang w:val="en-US" w:eastAsia="zh-CN"/>
      </w:rPr>
      <w:t xml:space="preserve"> </w:t>
    </w:r>
    <w:r>
      <w:rPr>
        <w:rFonts w:hint="eastAsia" w:eastAsiaTheme="minorEastAsia"/>
        <w:u w:val="none"/>
        <w:lang w:eastAsia="zh-CN"/>
      </w:rPr>
      <w:drawing>
        <wp:inline distT="0" distB="0" distL="114300" distR="114300">
          <wp:extent cx="1544955" cy="245745"/>
          <wp:effectExtent l="0" t="0" r="17145" b="1905"/>
          <wp:docPr id="11" name="图片 11" descr="5135989527690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1359895276907600"/>
                  <pic:cNvPicPr>
                    <a:picLocks noChangeAspect="1"/>
                  </pic:cNvPicPr>
                </pic:nvPicPr>
                <pic:blipFill>
                  <a:blip r:embed="rId1"/>
                  <a:srcRect b="3250"/>
                  <a:stretch>
                    <a:fillRect/>
                  </a:stretch>
                </pic:blipFill>
                <pic:spPr>
                  <a:xfrm>
                    <a:off x="0" y="0"/>
                    <a:ext cx="1544955" cy="245745"/>
                  </a:xfrm>
                  <a:prstGeom prst="rect">
                    <a:avLst/>
                  </a:prstGeom>
                </pic:spPr>
              </pic:pic>
            </a:graphicData>
          </a:graphic>
        </wp:inline>
      </w:drawing>
    </w:r>
    <w:r>
      <w:rPr>
        <w:rFonts w:hint="eastAsia"/>
        <w:u w:val="none"/>
        <w:lang w:val="en-US" w:eastAsia="zh-CN"/>
      </w:rPr>
      <w:t xml:space="preserve">                             </w:t>
    </w:r>
    <w:r>
      <w:rPr>
        <w:rFonts w:hint="eastAsia" w:eastAsiaTheme="minorEastAsia"/>
        <w:u w:val="none"/>
        <w:lang w:eastAsia="zh-CN"/>
      </w:rPr>
      <w:drawing>
        <wp:inline distT="0" distB="0" distL="114300" distR="114300">
          <wp:extent cx="1936115" cy="335280"/>
          <wp:effectExtent l="0" t="0" r="6985" b="7620"/>
          <wp:docPr id="12" name="图片 12" descr="71702314868417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17023148684177111"/>
                  <pic:cNvPicPr>
                    <a:picLocks noChangeAspect="1"/>
                  </pic:cNvPicPr>
                </pic:nvPicPr>
                <pic:blipFill>
                  <a:blip r:embed="rId2"/>
                  <a:srcRect r="4180" b="12727"/>
                  <a:stretch>
                    <a:fillRect/>
                  </a:stretch>
                </pic:blipFill>
                <pic:spPr>
                  <a:xfrm>
                    <a:off x="0" y="0"/>
                    <a:ext cx="1936115" cy="335280"/>
                  </a:xfrm>
                  <a:prstGeom prst="rect">
                    <a:avLst/>
                  </a:prstGeom>
                </pic:spPr>
              </pic:pic>
            </a:graphicData>
          </a:graphic>
        </wp:inline>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16D7B"/>
    <w:multiLevelType w:val="singleLevel"/>
    <w:tmpl w:val="BDE16D7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14843"/>
    <w:rsid w:val="007F23A2"/>
    <w:rsid w:val="01675B69"/>
    <w:rsid w:val="02A82A5C"/>
    <w:rsid w:val="02B31258"/>
    <w:rsid w:val="0390030E"/>
    <w:rsid w:val="047D0283"/>
    <w:rsid w:val="049E5193"/>
    <w:rsid w:val="057D3890"/>
    <w:rsid w:val="07936156"/>
    <w:rsid w:val="07CD1973"/>
    <w:rsid w:val="082F74D9"/>
    <w:rsid w:val="08B130F3"/>
    <w:rsid w:val="095B3C45"/>
    <w:rsid w:val="0A486CF9"/>
    <w:rsid w:val="0AAF54E1"/>
    <w:rsid w:val="0AAF685B"/>
    <w:rsid w:val="0B03113D"/>
    <w:rsid w:val="0B506103"/>
    <w:rsid w:val="0B5E30C9"/>
    <w:rsid w:val="0BE83EF2"/>
    <w:rsid w:val="0C312CA9"/>
    <w:rsid w:val="0C38485A"/>
    <w:rsid w:val="0D4B0F35"/>
    <w:rsid w:val="0E61261B"/>
    <w:rsid w:val="0ECF60CD"/>
    <w:rsid w:val="101A7467"/>
    <w:rsid w:val="108B31F5"/>
    <w:rsid w:val="12AF2EB2"/>
    <w:rsid w:val="12C60C58"/>
    <w:rsid w:val="134617F4"/>
    <w:rsid w:val="14A035B4"/>
    <w:rsid w:val="158B4FCB"/>
    <w:rsid w:val="17C321B0"/>
    <w:rsid w:val="1A3F279D"/>
    <w:rsid w:val="1C5E24B9"/>
    <w:rsid w:val="1CC6792D"/>
    <w:rsid w:val="1D05646F"/>
    <w:rsid w:val="1D1F57A8"/>
    <w:rsid w:val="1EB02E70"/>
    <w:rsid w:val="1F742572"/>
    <w:rsid w:val="1F9A770E"/>
    <w:rsid w:val="208D78C5"/>
    <w:rsid w:val="20E322B4"/>
    <w:rsid w:val="20FA5815"/>
    <w:rsid w:val="21181403"/>
    <w:rsid w:val="22225BAB"/>
    <w:rsid w:val="22667201"/>
    <w:rsid w:val="22C77F6D"/>
    <w:rsid w:val="22E63C51"/>
    <w:rsid w:val="22EC42E6"/>
    <w:rsid w:val="237565B0"/>
    <w:rsid w:val="24DD7F7C"/>
    <w:rsid w:val="24FA62B9"/>
    <w:rsid w:val="2551047D"/>
    <w:rsid w:val="262D0048"/>
    <w:rsid w:val="263F391E"/>
    <w:rsid w:val="26AF0132"/>
    <w:rsid w:val="27F8769A"/>
    <w:rsid w:val="28460664"/>
    <w:rsid w:val="284E2BF2"/>
    <w:rsid w:val="28912958"/>
    <w:rsid w:val="28E92C94"/>
    <w:rsid w:val="29B0562E"/>
    <w:rsid w:val="2A0653C1"/>
    <w:rsid w:val="2B143A31"/>
    <w:rsid w:val="2B335C42"/>
    <w:rsid w:val="2B545B05"/>
    <w:rsid w:val="2B89050D"/>
    <w:rsid w:val="2BBD214F"/>
    <w:rsid w:val="2D2E6DD8"/>
    <w:rsid w:val="2DC16C17"/>
    <w:rsid w:val="2E683D51"/>
    <w:rsid w:val="2F1A3C7F"/>
    <w:rsid w:val="2FE3608E"/>
    <w:rsid w:val="321F5F5D"/>
    <w:rsid w:val="329933B8"/>
    <w:rsid w:val="33D82BB1"/>
    <w:rsid w:val="34013104"/>
    <w:rsid w:val="34570731"/>
    <w:rsid w:val="34715368"/>
    <w:rsid w:val="35026E92"/>
    <w:rsid w:val="356263B6"/>
    <w:rsid w:val="35C03E6E"/>
    <w:rsid w:val="36E25333"/>
    <w:rsid w:val="378246D4"/>
    <w:rsid w:val="37D92E6D"/>
    <w:rsid w:val="382F7BC1"/>
    <w:rsid w:val="396F086C"/>
    <w:rsid w:val="3A9F3826"/>
    <w:rsid w:val="3ABB4C95"/>
    <w:rsid w:val="3AEB04C7"/>
    <w:rsid w:val="3CC903DB"/>
    <w:rsid w:val="3DDB7AE8"/>
    <w:rsid w:val="3DF37275"/>
    <w:rsid w:val="3E4125CD"/>
    <w:rsid w:val="3FD20FED"/>
    <w:rsid w:val="40C422A0"/>
    <w:rsid w:val="416537B6"/>
    <w:rsid w:val="41894D94"/>
    <w:rsid w:val="42E37329"/>
    <w:rsid w:val="431F358C"/>
    <w:rsid w:val="4335692E"/>
    <w:rsid w:val="43B77EA7"/>
    <w:rsid w:val="44A7472C"/>
    <w:rsid w:val="44AB0101"/>
    <w:rsid w:val="455A14F4"/>
    <w:rsid w:val="45FD0361"/>
    <w:rsid w:val="460174A3"/>
    <w:rsid w:val="465A00DB"/>
    <w:rsid w:val="468557C7"/>
    <w:rsid w:val="46A53593"/>
    <w:rsid w:val="478B290A"/>
    <w:rsid w:val="47B94458"/>
    <w:rsid w:val="48026DF7"/>
    <w:rsid w:val="48314F89"/>
    <w:rsid w:val="48340528"/>
    <w:rsid w:val="48862BB6"/>
    <w:rsid w:val="4913012F"/>
    <w:rsid w:val="4A1349BC"/>
    <w:rsid w:val="4A5C5C34"/>
    <w:rsid w:val="4ADF7D2F"/>
    <w:rsid w:val="4BD728BB"/>
    <w:rsid w:val="4C9635B6"/>
    <w:rsid w:val="4CF107CC"/>
    <w:rsid w:val="4D3D37C9"/>
    <w:rsid w:val="4ECB6EFC"/>
    <w:rsid w:val="4ED42B44"/>
    <w:rsid w:val="4F2E12DD"/>
    <w:rsid w:val="4F887F29"/>
    <w:rsid w:val="4FE14843"/>
    <w:rsid w:val="50593584"/>
    <w:rsid w:val="50B519C3"/>
    <w:rsid w:val="50F92241"/>
    <w:rsid w:val="513A1E7E"/>
    <w:rsid w:val="518E24F9"/>
    <w:rsid w:val="51AD6514"/>
    <w:rsid w:val="52E96616"/>
    <w:rsid w:val="567112C0"/>
    <w:rsid w:val="57254A26"/>
    <w:rsid w:val="594709FB"/>
    <w:rsid w:val="5A356DD5"/>
    <w:rsid w:val="5AE96565"/>
    <w:rsid w:val="5AFA380A"/>
    <w:rsid w:val="5B1B11E2"/>
    <w:rsid w:val="5C2016B9"/>
    <w:rsid w:val="5C262415"/>
    <w:rsid w:val="5C3350B9"/>
    <w:rsid w:val="5C4C4A75"/>
    <w:rsid w:val="5C4D7367"/>
    <w:rsid w:val="5E266880"/>
    <w:rsid w:val="5E3754F0"/>
    <w:rsid w:val="5E510543"/>
    <w:rsid w:val="5FDA2882"/>
    <w:rsid w:val="5FFF551C"/>
    <w:rsid w:val="60A57A38"/>
    <w:rsid w:val="60D06B2C"/>
    <w:rsid w:val="61207913"/>
    <w:rsid w:val="61931F1D"/>
    <w:rsid w:val="61B67E6C"/>
    <w:rsid w:val="61DA1542"/>
    <w:rsid w:val="61EA55EA"/>
    <w:rsid w:val="629F5BCB"/>
    <w:rsid w:val="63C556A7"/>
    <w:rsid w:val="63D66634"/>
    <w:rsid w:val="647316F5"/>
    <w:rsid w:val="65F1779A"/>
    <w:rsid w:val="65F17F9A"/>
    <w:rsid w:val="675D3007"/>
    <w:rsid w:val="683F7C23"/>
    <w:rsid w:val="68D92243"/>
    <w:rsid w:val="692C3821"/>
    <w:rsid w:val="69655930"/>
    <w:rsid w:val="69783192"/>
    <w:rsid w:val="6AA97461"/>
    <w:rsid w:val="6BE818C1"/>
    <w:rsid w:val="6C714EC8"/>
    <w:rsid w:val="6CAC1D83"/>
    <w:rsid w:val="6CD32FFF"/>
    <w:rsid w:val="6D212F7F"/>
    <w:rsid w:val="6D6903B0"/>
    <w:rsid w:val="6F794F9D"/>
    <w:rsid w:val="70581903"/>
    <w:rsid w:val="71EA7502"/>
    <w:rsid w:val="7210127D"/>
    <w:rsid w:val="730E4000"/>
    <w:rsid w:val="73515667"/>
    <w:rsid w:val="739A0E27"/>
    <w:rsid w:val="7443037D"/>
    <w:rsid w:val="750F5270"/>
    <w:rsid w:val="777E2C3B"/>
    <w:rsid w:val="78BE3F96"/>
    <w:rsid w:val="78E76C55"/>
    <w:rsid w:val="79F553A8"/>
    <w:rsid w:val="7A08220D"/>
    <w:rsid w:val="7A2842F3"/>
    <w:rsid w:val="7A9A7871"/>
    <w:rsid w:val="7AB009E7"/>
    <w:rsid w:val="7B550A1B"/>
    <w:rsid w:val="7B6609B4"/>
    <w:rsid w:val="7C6447F7"/>
    <w:rsid w:val="7CCD196A"/>
    <w:rsid w:val="7E93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2020-10-09T14:25:00Z</dcterms:created>
  <dc:creator>Administrator</dc:creator>
  <cp:lastModifiedBy>Administrator</cp:lastModifiedBy>
  <dcterms:modified xsi:type="dcterms:W3CDTF">2020-10-26T09:22:54Z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