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spacing w:val="-91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spacing w:val="-91"/>
          <w:kern w:val="0"/>
          <w:sz w:val="84"/>
          <w:szCs w:val="8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spacing w:val="-91"/>
          <w:kern w:val="0"/>
          <w:sz w:val="84"/>
          <w:szCs w:val="84"/>
          <w:lang w:val="en-US" w:eastAsia="zh-CN" w:bidi="ar"/>
        </w:rPr>
        <w:t>金华市建筑业行业协会文件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spacing w:val="-91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金市建协【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2022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】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号</w:t>
      </w:r>
      <w:bookmarkEnd w:id="0"/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102235</wp:posOffset>
                </wp:positionV>
                <wp:extent cx="5362575" cy="0"/>
                <wp:effectExtent l="0" t="10795" r="952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601595"/>
                          <a:ext cx="53625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8.05pt;height:0pt;width:422.25pt;z-index:251659264;mso-width-relative:page;mso-height-relative:page;" filled="f" stroked="t" coordsize="21600,21600" o:gfxdata="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bPfpw0wAAAAcBAAAPAAAAAAAAAAEAIAAAACIAAABkcnMvZG93bnJldi54bWxQSwECFAAUAAAA&#10;CACHTuJAvaE9SfMBAAC+AwAADgAAAAAAAAABACAAAAAiAQAAZHJzL2Uyb0RvYy54bWxQSwUGAAAA&#10;AAYABgBZAQAAhwUAAAAA&#10;">
                <v:fill on="f" focussize="0,0"/>
                <v:stroke weight="1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金华市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2022年建筑工程资料编制和管理</w:t>
      </w:r>
    </w:p>
    <w:p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实战研修班线上培训通知</w:t>
      </w:r>
    </w:p>
    <w:p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各会员单位：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为提升广大工程资料编制和管理从业者综合能力，金华市建筑业行业协会携品茗股份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专家</w:t>
      </w:r>
      <w:r>
        <w:rPr>
          <w:rFonts w:hint="eastAsia" w:ascii="宋体" w:hAnsi="宋体" w:eastAsia="宋体" w:cs="Times New Roman"/>
          <w:sz w:val="28"/>
          <w:szCs w:val="28"/>
        </w:rPr>
        <w:t>讲师团队潜心研发2022年度重磅资料系列课，本次课程将从资料基础知识、项目开工前资料、施工管理类资料、施工过程资料、竣工验收资料、资料组卷归档、鲁班奖工程资料专题、常见资料问题解答等八章共154小节(课程目录详见附件)，进行全方位系统讲解。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一、组织单位 </w:t>
      </w:r>
    </w:p>
    <w:p>
      <w:pPr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主办单位：</w:t>
      </w:r>
      <w:r>
        <w:rPr>
          <w:rFonts w:hint="eastAsia" w:ascii="宋体" w:hAnsi="宋体" w:eastAsia="宋体" w:cs="Times New Roman"/>
          <w:sz w:val="28"/>
          <w:szCs w:val="28"/>
        </w:rPr>
        <w:t>金华市建筑业行业协会</w:t>
      </w:r>
    </w:p>
    <w:p>
      <w:pPr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承办单位：杭州品茗安控信息技术股份有限公司</w:t>
      </w:r>
    </w:p>
    <w:p>
      <w:pPr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二、时间安排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课程报名时间：4月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Times New Roman"/>
          <w:sz w:val="28"/>
          <w:szCs w:val="28"/>
        </w:rPr>
        <w:t>日至4月25日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课程培训时间：4月25日至5月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每日10:00 - 22:00可在线观看当天相应课程，4.30-5.4放假，具体课程见附件）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课程链接：</w:t>
      </w:r>
      <w:r>
        <w:rPr>
          <w:rFonts w:hint="eastAsia" w:ascii="宋体" w:hAnsi="宋体" w:eastAsia="宋体" w:cs="Times New Roman"/>
          <w:sz w:val="28"/>
          <w:szCs w:val="28"/>
        </w:rPr>
        <w:fldChar w:fldCharType="begin"/>
      </w:r>
      <w:r>
        <w:rPr>
          <w:rFonts w:hint="eastAsia" w:ascii="宋体" w:hAnsi="宋体" w:eastAsia="宋体" w:cs="Times New Roman"/>
          <w:sz w:val="28"/>
          <w:szCs w:val="28"/>
        </w:rPr>
        <w:instrText xml:space="preserve"> HYPERLINK "http://www.pmddw.com/action/2022/zlk/index.aspx" </w:instrText>
      </w:r>
      <w:r>
        <w:rPr>
          <w:rFonts w:hint="eastAsia" w:ascii="宋体" w:hAnsi="宋体" w:eastAsia="宋体" w:cs="Times New Roman"/>
          <w:sz w:val="28"/>
          <w:szCs w:val="28"/>
        </w:rPr>
        <w:fldChar w:fldCharType="separate"/>
      </w:r>
      <w:r>
        <w:rPr>
          <w:rFonts w:hint="eastAsia" w:ascii="宋体" w:hAnsi="宋体" w:eastAsia="宋体" w:cs="Times New Roman"/>
          <w:sz w:val="28"/>
          <w:szCs w:val="28"/>
        </w:rPr>
        <w:t>http://www.pmddw.com/action/2022/zlk/index.aspx</w:t>
      </w:r>
      <w:r>
        <w:rPr>
          <w:rFonts w:hint="eastAsia" w:ascii="宋体" w:hAnsi="宋体" w:eastAsia="宋体" w:cs="Times New Roman"/>
          <w:sz w:val="28"/>
          <w:szCs w:val="28"/>
        </w:rPr>
        <w:fldChar w:fldCharType="end"/>
      </w:r>
      <w:r>
        <w:rPr>
          <w:rFonts w:hint="eastAsia" w:ascii="宋体" w:hAnsi="宋体" w:eastAsia="宋体" w:cs="Times New Roman"/>
          <w:sz w:val="28"/>
          <w:szCs w:val="28"/>
        </w:rPr>
        <w:t>请在电脑浏览器访问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报名方式</w:t>
      </w:r>
    </w:p>
    <w:p>
      <w:pPr>
        <w:ind w:firstLine="0" w:firstLineChars="0"/>
        <w:jc w:val="center"/>
        <w:rPr>
          <w:rFonts w:hint="eastAsia" w:eastAsia="思源宋体 CN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inline distT="0" distB="0" distL="114300" distR="114300">
            <wp:extent cx="1232535" cy="1232535"/>
            <wp:effectExtent l="0" t="0" r="5715" b="5715"/>
            <wp:docPr id="1" name="图片 1" descr="47_c0a1d1979814c278f86cc8cbce8b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_c0a1d1979814c278f86cc8cbce8b65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  <w:r>
        <w:rPr>
          <w:rFonts w:hint="eastAsia" w:eastAsia="思源宋体 CN"/>
          <w:sz w:val="21"/>
          <w:szCs w:val="21"/>
          <w:lang w:eastAsia="zh-CN"/>
        </w:rPr>
        <w:drawing>
          <wp:inline distT="0" distB="0" distL="114300" distR="114300">
            <wp:extent cx="1251585" cy="1251585"/>
            <wp:effectExtent l="0" t="0" r="5715" b="5715"/>
            <wp:docPr id="3" name="图片 3" descr="eb0e751fc61a19d0fbe4ea1b49bb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0e751fc61a19d0fbe4ea1b49bbd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="思源宋体 CN"/>
          <w:sz w:val="21"/>
          <w:szCs w:val="21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>扫码报名听课              扫码添加品茗朱纪桂</w:t>
      </w:r>
    </w:p>
    <w:p>
      <w:pPr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四、其他事项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报名和听课过程中有任何疑问联系方式：朱纪桂（品茗公司）15958450375</w:t>
      </w:r>
    </w:p>
    <w:p>
      <w:pPr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313055</wp:posOffset>
            </wp:positionV>
            <wp:extent cx="1330960" cy="1387475"/>
            <wp:effectExtent l="204470" t="192405" r="217170" b="210820"/>
            <wp:wrapNone/>
            <wp:docPr id="4" name="图片 2" descr="第3页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第3页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260000">
                      <a:off x="0" y="0"/>
                      <a:ext cx="133096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2022年4月22日</w:t>
      </w:r>
    </w:p>
    <w:p>
      <w:pPr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附件：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工程资料作为工程项目管理的窗口，在工程项目技术管理、质量管理过程中发挥着不可替代的作用；因为工程资料是整个工程建设活动中，各个建设主体单位对工程质量全过程管控的真实记录，所以大家常常形象的将工程资料称为工程项目的“健康证明”和“出生证”。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随着项目管理的规范化、年轻化、一人一岗已成为常态，我们发现，零经验零基础就直接参与到项目资料的管理中也成为了常态，结果就是项目资料的管理混乱，失去了工程资料的意义。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经过大量的调研，很多资料员朋友工作了三四年之后发现每张表都会填了，或者叫会收集了，但是对资料的整体认识依然停留在填表格上；如果你觉得自己情况也是如此，不妨我们一起复习一遍。本套课程我们将深入浅出的从零开始陪伴大家重新认识项目资料，希望大家能有不一样的收获。</w:t>
      </w:r>
    </w:p>
    <w:p>
      <w:pPr>
        <w:ind w:firstLine="843" w:firstLineChars="300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建筑工程资料编制和管理实战研修班课件大纲列表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3" w:firstLineChars="300"/>
        <w:jc w:val="center"/>
        <w:textAlignment w:val="auto"/>
        <w:rPr>
          <w:rFonts w:hint="eastAsia"/>
          <w:b/>
          <w:bCs/>
          <w:sz w:val="28"/>
          <w:szCs w:val="28"/>
          <w:u w:val="single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3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第一章：基础知识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4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1.什么是项目资料？04-25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2.为什么要做资料？04-25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3.工程资料管理基本规定。04-26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4.资料是做出来的吗？04-26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5.资料员的岗位职责与现状。04-27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6.学习工程项目实施的三个阶段。04-27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7.工程资料的分类与工程资料编号。04-28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8.认识资料的框架。04-28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9.什么是统表。04-29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10.认识施工规范、验收规范。04-29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11.学会正确使用各种规范。05-05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12.办公软件、看图识图也是基本功。05-05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13.到了一个新的地方如何开始做资料。05-05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14.开工前资料框架的搭建。05-05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15.认识资料软件。05-05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16.云资料软件的好处。05-06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17.使用资料软件提高工作效率的各种技巧。05-06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18.巧用部位库加方案建表为工作赋能。05-06 10:00 - 22:00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第二章：基础知识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1.工程准备阶段有哪些资料05-06 10:00 - 22:00</w:t>
            </w: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2.开工前资料与施工单位资料员有没有关系。05-06 10:00 - 22:00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第三章：施工管理类资料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4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1.开工申请的前置条件</w:t>
            </w:r>
            <w:r>
              <w:rPr>
                <w:rFonts w:hint="eastAsia" w:eastAsia="思源宋体 CN" w:cstheme="minorBidi"/>
                <w:kern w:val="2"/>
                <w:sz w:val="15"/>
                <w:szCs w:val="15"/>
                <w:lang w:val="en-US" w:eastAsia="zh-CN" w:bidi="ar-SA"/>
              </w:rPr>
              <w:t>。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05-07 10:00 - 22:00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2.施工现场质量管理检查记录的填写。05-07 10:00 - 22:00</w:t>
            </w:r>
          </w:p>
        </w:tc>
        <w:tc>
          <w:tcPr>
            <w:tcW w:w="467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3.单位工程定位测量记录。05-07 10:00 - 22:00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4.施工日志的重要性。05-07 10:00 - 22:00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第四章：施工过程资料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1.施工技术管理资料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1.1图纸会审、设计交底记录的流程及资料整理05-07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1.2设计变更、工程洽商记录收集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。05-08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1.3施工组织设计、施工方案编制及审批。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05-08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1.4技术交底是谁给谁交底。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05-08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2地基基础分部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2.1区分开地基与基础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2.1.1地下室应该划分为基础分部还是主体分部？05-08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2.1.2地基基础分部现场工艺流程和基础识图；05-08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2.1.3什么是地基验槽？05-0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9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 xml:space="preserve">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2.1.4地基验槽的条件是什么？05-0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9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 xml:space="preserve">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2.2质量证明文件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2.2.1为什么要送检。05-09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2.2.2 认识试验报告、检验报告、检测报告。05-09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2.2.3材料报验的流程。05-09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2.3检测报告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2.3.1 地基基础部分做哪些检测报告。05-10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2.3.2工程桩承载力和桩身完整性如何抽样？05-10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2.3.3地基承载力试验如何抽样？05-10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2.4检验报告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2.4.1标养与同养的区别与作用。05-10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2.4.2灌注桩混凝土试块如何留置？05-10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2.5施工记录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隐蔽工程验收记录验收什么内容。05-11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2.6验收记录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2.6.1检验批划分。05-11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2.6.1什么是检验批？05-11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2.6.2检验批的组成部分。05-11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2.6.3检验批填写知识。05-11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2.6.4为什么要做原始记录？05-12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2.6.5原始记录与检验批之间的联系？05-12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2.6.6检验批与隐蔽验收记录的关系。05-12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2.6.7为什么找不到钢筋笼检验批了？05-12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2.6.8检验批划分方案的重要性。05-12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2.6.9分部分项工程汇总验收。05-13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2.6.10验收流程。05-13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3主体分部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3.1检验批的划分。05-13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3.2施工部位怎么填。05-13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3.3主要工序。05-13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3.4楼梯、楼板、墙面怎么数？05-14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3.5模板拆除是不是不需要资料了？05-14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3.6钢筋是被什么隐蔽的？05-14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3.7混凝土的取样？05-14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3.8同条件养护的温度如何累计？05-14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3.9砌体工程检验批容量代表砌块还是砂浆？05-15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3.10什么是工艺试验？05-25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3.11钢筋接头的取样。05-15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3.12混凝土是否要做材料报验？05-16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3.13钢结构的材料报验问题。05-16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3.14混凝土报告为什么要做评定？抗渗试块要不要评定？05-16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3.15是不是报告合格评定就一定合格？05-16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3.16什么是实体检测？实体检测包含哪些内容？05-16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3.17后浇带资料如何处理？05-16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3.18主体结构包含哪些施工记录？05-16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3.19沉降观测、建筑物垂直度、标高、全高记录的收集。05-17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3.20主体结构验收的条件与流程。05-17 10:00 - 22:00</w:t>
            </w: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4建筑装饰装修分部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4.1检验批划分。05-17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4.2主要工序。05-17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4.3装饰装修送检内容。05-17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4.4一般抹灰、保温抹灰、装饰抹灰的区别。05-18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4.5外墙防水工程是否适用地下室外墙。05-18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4.6地面防水是不是用屋面防水检验批。05-18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4.7幕墙拉拔试验。05-18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4.8细部工程是否需要做隐蔽验收。05-18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4.9拉伸粘结强度检验。05-19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4.10防水工程试验记录。05-19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4.11建筑幕墙计算书。05-19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4.12幕墙抗渗漏淋水试验记。05-19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4.13幕墙子分部验收需准备资料。05-19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4.14装饰装修构验收的条件与流程。05-20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5建筑给水排水工程分部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5.1检验批划分。05-20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5.2主要工序讲解。05-20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5.3同一个检验批为什么会编号不一样？05-20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5.4给排水工程材料复验。05-20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5.5设备进场（开箱）检查验收记录。05-20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5.6什么是中水系统？05-20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5.7室内排水管道通球试验记录怎么做。05-21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5.8给水管道系统通水试验记录。05-21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5.9管道系统水压试验记录什么时候做？05-21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5.10实验记录是不是必须由第三方检测单位做？05-22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5.11给排水工程隐蔽内容。05-22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5.12给排水分部验收条件与流程。05-22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6通风与空调分部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6.1检验批划分。05-22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6.2第一抽样方案与第二抽样方案的计算。05-22 10:00 - 22:0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6.3主要工序讲解。05-23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6.4通风与空调材料、设备进场检查验收记录。05-23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6.5进口材料与设备进场资料。05-23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6.6通风与空调现场测试记录。05-23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6.7区分空调水与给排水。05-23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6.8通风空调隐蔽工程的内容。05-23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6.9通风与空调分部的验收。05-23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7建筑电气分部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7.1检验批划分。05-24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7.2怎么数回路。05-24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7.3等电位联结检验批的划分。05-24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7.4建筑电气材料的复验。05-24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7.5电缆敷设记录。05-24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7.6接地电阻测试记录。05-24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7.7绝缘电阻测试记录。05-24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7.8电气配管埋设隐蔽工程验收记录时间。05-25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7.9中间交接验收记录。05-25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7.10防雷验收文件。05-25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7.11建筑电气分部的验收。05-25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8智能建筑分部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8.1检验批划分。05-25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8.2智能建筑主要资料内容。05-25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8.3智能建筑隐蔽工程验收记录包含哪些。05-25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8.4智能建筑防雷接地要不要单独做。05-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 xml:space="preserve">26 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8.5智能建筑分部的验收。05-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 xml:space="preserve">26 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9建筑节能分部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9.1节能为什么按分项划分。05-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 xml:space="preserve">26 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9.2其他分部已涉及的节能资料如何处理。05-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 xml:space="preserve">26 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9.3节能工程进场材料和复试项目。05-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 xml:space="preserve">26 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9.4节能样板间要不要做资料。05-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 xml:space="preserve">26 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9.5什么是热桥？05-</w:t>
            </w: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 xml:space="preserve">26 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9.6节能工程实体检测。05-27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9.7保温砂浆同条件试块取样。05-27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9.8节能工程隐蔽内容。05-27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9.9节能分部工程验收的条件与流程。05-27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10建筑屋面分部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10.1检验批划分。05-27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10.2基层与保护中各构造层的作用。05-27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10.3屋面隔离层与建筑地面隔离层的区别。05-27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10.4保温与隔热会不会同时存在。05-28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10.5正置式、倒置式屋面的区别。05-28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10.6屋面防水工程试验。05-28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10.7屋面隐蔽工程验收记录。05-28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10.8屋面工程使用的混凝土、砂浆要不要评定。05-28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10.9分部工程验收。05-28 10:00 - 22:00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第五章：竣工验收资料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1.竣工报告与竣工验收报告的区别。05-28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2.竣工图的编制要求。05-29 10:00 - 22:00</w:t>
            </w: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3.竣工图折叠。05-29 10:00 - 22:00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3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第六章：组卷归档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1.组卷的要求。05-29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2组卷的方法。05-29 10:00 - 22:00</w:t>
            </w:r>
          </w:p>
        </w:tc>
        <w:tc>
          <w:tcPr>
            <w:tcW w:w="467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eastAsia="思源宋体 CN" w:cstheme="minorBidi"/>
                <w:kern w:val="2"/>
                <w:sz w:val="15"/>
                <w:szCs w:val="15"/>
                <w:lang w:val="en-US" w:eastAsia="zh-CN" w:bidi="ar-SA"/>
              </w:rPr>
              <w:t>3.</w:t>
            </w: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资料移交。05-29 10:00 - 22:00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第七章：鲁班奖工程资料专题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1.鲁班奖的发展历史。05-29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2.鲁班奖工程评审范围。05-29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3.鲁班奖申报程序。05-30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4.鲁班奖申报条件。05-30 10:00 - 22:00</w:t>
            </w: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5.鲁班奖复查程序和要求。05-30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6.鲁班奖现场复查要点。05-30 10:00 - 22:00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  <w:t>7.什么样的工程能获得鲁班奖。05-30 10:00 - 22:00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第八章：常见问题解答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思源宋体 CN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cstheme="minorBidi"/>
                <w:kern w:val="2"/>
                <w:sz w:val="15"/>
                <w:szCs w:val="15"/>
                <w:lang w:val="en-US" w:eastAsia="zh-CN" w:bidi="ar-SA"/>
              </w:rPr>
              <w:t>1.现场各种测试报告由谁做。05-31 10:00 - 22:00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思源宋体 CN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cstheme="minorBidi"/>
                <w:kern w:val="2"/>
                <w:sz w:val="15"/>
                <w:szCs w:val="15"/>
                <w:lang w:val="en-US" w:eastAsia="zh-CN" w:bidi="ar-SA"/>
              </w:rPr>
              <w:t>2.各种资料的来源如何确定。05-31 10:00 - 22:00</w:t>
            </w:r>
          </w:p>
        </w:tc>
        <w:tc>
          <w:tcPr>
            <w:tcW w:w="467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思源宋体 CN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cstheme="minorBidi"/>
                <w:kern w:val="2"/>
                <w:sz w:val="15"/>
                <w:szCs w:val="15"/>
                <w:lang w:val="en-US" w:eastAsia="zh-CN" w:bidi="ar-SA"/>
              </w:rPr>
              <w:t>3.资料签字日期与签字人的问题。05-31 10:00 - 22:00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思源宋体 CN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思源宋体 CN" w:cstheme="minorBidi"/>
                <w:kern w:val="2"/>
                <w:sz w:val="15"/>
                <w:szCs w:val="15"/>
                <w:lang w:val="en-US" w:eastAsia="zh-CN" w:bidi="ar-SA"/>
              </w:rPr>
              <w:t>4.培训过程其他问题解答。05-31 10:00 - 22:00</w:t>
            </w:r>
          </w:p>
        </w:tc>
      </w:tr>
    </w:tbl>
    <w:p>
      <w:pPr>
        <w:jc w:val="left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">
    <w:altName w:val="宋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76403"/>
    <w:multiLevelType w:val="singleLevel"/>
    <w:tmpl w:val="B88764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spacing w:after="0" w:line="240" w:lineRule="auto"/>
      <w:ind w:firstLine="420"/>
    </w:pPr>
    <w:rPr>
      <w:rFonts w:eastAsiaTheme="minor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2022-04-22T02:47:29Z</dcterms:created>
  <dc:creator>Administrator</dc:creator>
  <cp:lastModifiedBy>¥神¥</cp:lastModifiedBy>
  <dcterms:modified xsi:type="dcterms:W3CDTF">2022-04-22T03:06:28Z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0265F6DBF1034C03B6B0D088D4E987D7</vt:lpwstr>
  </property>
</Properties>
</file>